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6F086" w14:textId="3F456AA6" w:rsidR="00357F0A" w:rsidRDefault="00357F0A" w:rsidP="00357F0A">
      <w:pPr>
        <w:pStyle w:val="Heading1"/>
        <w:spacing w:before="0" w:after="0"/>
        <w:jc w:val="center"/>
        <w:rPr>
          <w:rFonts w:ascii="Arial" w:hAnsi="Arial" w:cs="Arial"/>
          <w:color w:val="auto"/>
          <w:sz w:val="24"/>
          <w:szCs w:val="24"/>
        </w:rPr>
      </w:pPr>
      <w:bookmarkStart w:id="0" w:name="nevada-fire-chiefs-association-nfca"/>
      <w:r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65193CAB" wp14:editId="01BC7097">
            <wp:extent cx="1568450" cy="1568450"/>
            <wp:effectExtent l="0" t="0" r="0" b="0"/>
            <wp:docPr id="878364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36417" name="Picture 878364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F6767" w14:textId="77777777" w:rsidR="00357F0A" w:rsidRDefault="00357F0A" w:rsidP="00357F0A">
      <w:pPr>
        <w:pStyle w:val="Heading1"/>
        <w:spacing w:before="0" w:after="0"/>
        <w:jc w:val="center"/>
        <w:rPr>
          <w:rFonts w:ascii="Arial" w:hAnsi="Arial" w:cs="Arial"/>
          <w:color w:val="auto"/>
          <w:sz w:val="24"/>
          <w:szCs w:val="24"/>
        </w:rPr>
      </w:pPr>
    </w:p>
    <w:p w14:paraId="1355EFF7" w14:textId="462482D8" w:rsidR="006649BC" w:rsidRPr="001D4D9C" w:rsidRDefault="002B7C6C" w:rsidP="00357F0A">
      <w:pPr>
        <w:pStyle w:val="Heading1"/>
        <w:spacing w:before="0" w:after="0"/>
        <w:jc w:val="center"/>
        <w:rPr>
          <w:rFonts w:ascii="Arial" w:hAnsi="Arial" w:cs="Arial"/>
          <w:color w:val="auto"/>
          <w:sz w:val="24"/>
          <w:szCs w:val="24"/>
        </w:rPr>
      </w:pPr>
      <w:r w:rsidRPr="001D4D9C">
        <w:rPr>
          <w:rFonts w:ascii="Arial" w:hAnsi="Arial" w:cs="Arial"/>
          <w:color w:val="auto"/>
          <w:sz w:val="24"/>
          <w:szCs w:val="24"/>
        </w:rPr>
        <w:t>Nevada Fire Chief</w:t>
      </w:r>
      <w:r w:rsidR="001D4D9C" w:rsidRPr="001D4D9C">
        <w:rPr>
          <w:rFonts w:ascii="Arial" w:hAnsi="Arial" w:cs="Arial"/>
          <w:color w:val="auto"/>
          <w:sz w:val="24"/>
          <w:szCs w:val="24"/>
        </w:rPr>
        <w:t>s</w:t>
      </w:r>
      <w:r w:rsidRPr="001D4D9C">
        <w:rPr>
          <w:rFonts w:ascii="Arial" w:hAnsi="Arial" w:cs="Arial"/>
          <w:color w:val="auto"/>
          <w:sz w:val="24"/>
          <w:szCs w:val="24"/>
        </w:rPr>
        <w:t xml:space="preserve"> Association </w:t>
      </w:r>
      <w:bookmarkStart w:id="1" w:name="wildfire-risk-reduction-program-wrrp"/>
      <w:r w:rsidR="00357F0A">
        <w:rPr>
          <w:rFonts w:ascii="Arial" w:hAnsi="Arial" w:cs="Arial"/>
          <w:color w:val="auto"/>
          <w:sz w:val="24"/>
          <w:szCs w:val="24"/>
        </w:rPr>
        <w:t xml:space="preserve">- </w:t>
      </w:r>
      <w:r w:rsidRPr="001D4D9C">
        <w:rPr>
          <w:rFonts w:ascii="Arial" w:hAnsi="Arial" w:cs="Arial"/>
          <w:color w:val="auto"/>
          <w:sz w:val="24"/>
          <w:szCs w:val="24"/>
        </w:rPr>
        <w:t>Wildfire Risk Reduction Program (WRRP)</w:t>
      </w:r>
    </w:p>
    <w:p w14:paraId="1333DD6B" w14:textId="77777777" w:rsidR="00357F0A" w:rsidRDefault="00E36C20" w:rsidP="00357F0A">
      <w:pPr>
        <w:pStyle w:val="Heading3"/>
        <w:tabs>
          <w:tab w:val="left" w:pos="300"/>
          <w:tab w:val="center" w:pos="4680"/>
        </w:tabs>
        <w:spacing w:before="0" w:after="0"/>
        <w:rPr>
          <w:rFonts w:ascii="Arial" w:hAnsi="Arial" w:cs="Arial"/>
          <w:color w:val="auto"/>
          <w:sz w:val="22"/>
          <w:szCs w:val="22"/>
        </w:rPr>
      </w:pPr>
      <w:bookmarkStart w:id="2" w:name="invoice-cover-page-subrecipient-guidance"/>
      <w:r w:rsidRPr="001D4D9C">
        <w:rPr>
          <w:rFonts w:ascii="Arial" w:hAnsi="Arial" w:cs="Arial"/>
          <w:color w:val="auto"/>
          <w:sz w:val="22"/>
          <w:szCs w:val="22"/>
        </w:rPr>
        <w:tab/>
      </w:r>
      <w:r w:rsidRPr="001D4D9C">
        <w:rPr>
          <w:rFonts w:ascii="Arial" w:hAnsi="Arial" w:cs="Arial"/>
          <w:color w:val="auto"/>
          <w:sz w:val="22"/>
          <w:szCs w:val="22"/>
        </w:rPr>
        <w:tab/>
      </w:r>
    </w:p>
    <w:p w14:paraId="62E3A507" w14:textId="72BE8CFE" w:rsidR="006649BC" w:rsidRPr="00357F0A" w:rsidRDefault="002B7C6C" w:rsidP="00357F0A">
      <w:pPr>
        <w:pStyle w:val="Heading3"/>
        <w:tabs>
          <w:tab w:val="left" w:pos="300"/>
          <w:tab w:val="center" w:pos="4680"/>
        </w:tabs>
        <w:spacing w:before="0" w:after="0"/>
        <w:jc w:val="center"/>
        <w:rPr>
          <w:rFonts w:ascii="Arial" w:hAnsi="Arial" w:cs="Arial"/>
          <w:b/>
          <w:bCs/>
          <w:color w:val="auto"/>
        </w:rPr>
      </w:pPr>
      <w:r w:rsidRPr="00357F0A">
        <w:rPr>
          <w:rFonts w:ascii="Arial" w:hAnsi="Arial" w:cs="Arial"/>
          <w:b/>
          <w:bCs/>
          <w:color w:val="auto"/>
        </w:rPr>
        <w:t>Invoice Cover Page &amp; Subrecipient Guidance</w:t>
      </w:r>
    </w:p>
    <w:p w14:paraId="7AF1E661" w14:textId="77777777" w:rsidR="00357F0A" w:rsidRPr="00357F0A" w:rsidRDefault="00357F0A" w:rsidP="00357F0A">
      <w:pPr>
        <w:pStyle w:val="BodyText"/>
        <w:spacing w:before="0" w:after="0"/>
      </w:pPr>
    </w:p>
    <w:p w14:paraId="54884658" w14:textId="6E077933" w:rsidR="006649BC" w:rsidRPr="00EC11E4" w:rsidRDefault="002B7C6C" w:rsidP="00357F0A">
      <w:pPr>
        <w:pStyle w:val="FirstParagraph"/>
        <w:spacing w:before="0" w:after="0"/>
        <w:rPr>
          <w:rFonts w:ascii="Arial" w:hAnsi="Arial" w:cs="Arial"/>
          <w:sz w:val="22"/>
          <w:szCs w:val="22"/>
        </w:rPr>
      </w:pPr>
      <w:r w:rsidRPr="00EC11E4">
        <w:rPr>
          <w:rFonts w:ascii="Arial" w:hAnsi="Arial" w:cs="Arial"/>
          <w:b/>
          <w:bCs/>
          <w:sz w:val="22"/>
          <w:szCs w:val="22"/>
        </w:rPr>
        <w:t>Program:</w:t>
      </w:r>
      <w:r w:rsidRPr="00EC11E4">
        <w:rPr>
          <w:rFonts w:ascii="Arial" w:hAnsi="Arial" w:cs="Arial"/>
          <w:sz w:val="22"/>
          <w:szCs w:val="22"/>
        </w:rPr>
        <w:t xml:space="preserve"> Wildfire Risk Reduction Program (WRRP)</w:t>
      </w:r>
      <w:r w:rsidRPr="00EC11E4">
        <w:rPr>
          <w:rFonts w:ascii="Arial" w:hAnsi="Arial" w:cs="Arial"/>
          <w:sz w:val="22"/>
          <w:szCs w:val="22"/>
        </w:rPr>
        <w:br/>
      </w:r>
      <w:r w:rsidRPr="00EC11E4">
        <w:rPr>
          <w:rFonts w:ascii="Arial" w:hAnsi="Arial" w:cs="Arial"/>
          <w:b/>
          <w:bCs/>
          <w:sz w:val="22"/>
          <w:szCs w:val="22"/>
        </w:rPr>
        <w:t>Funding Source:</w:t>
      </w:r>
      <w:r w:rsidRPr="00EC11E4">
        <w:rPr>
          <w:rFonts w:ascii="Arial" w:hAnsi="Arial" w:cs="Arial"/>
          <w:sz w:val="22"/>
          <w:szCs w:val="22"/>
        </w:rPr>
        <w:t xml:space="preserve"> </w:t>
      </w:r>
      <w:r w:rsidR="004A334D">
        <w:rPr>
          <w:rFonts w:ascii="Arial" w:hAnsi="Arial" w:cs="Arial"/>
          <w:sz w:val="22"/>
          <w:szCs w:val="22"/>
        </w:rPr>
        <w:t>BLM – Nevada Fire Community Assistance Program</w:t>
      </w:r>
      <w:r w:rsidRPr="00EC11E4">
        <w:rPr>
          <w:rFonts w:ascii="Arial" w:hAnsi="Arial" w:cs="Arial"/>
          <w:sz w:val="22"/>
          <w:szCs w:val="22"/>
        </w:rPr>
        <w:br/>
      </w:r>
      <w:r w:rsidRPr="00EC11E4">
        <w:rPr>
          <w:rFonts w:ascii="Arial" w:hAnsi="Arial" w:cs="Arial"/>
          <w:b/>
          <w:bCs/>
          <w:sz w:val="22"/>
          <w:szCs w:val="22"/>
        </w:rPr>
        <w:t>Grant Number:</w:t>
      </w:r>
      <w:r w:rsidRPr="00EC11E4">
        <w:rPr>
          <w:rFonts w:ascii="Arial" w:hAnsi="Arial" w:cs="Arial"/>
          <w:sz w:val="22"/>
          <w:szCs w:val="22"/>
        </w:rPr>
        <w:t xml:space="preserve"> L24AS00089</w:t>
      </w:r>
      <w:r w:rsidRPr="00EC11E4">
        <w:rPr>
          <w:rFonts w:ascii="Arial" w:hAnsi="Arial" w:cs="Arial"/>
          <w:sz w:val="22"/>
          <w:szCs w:val="22"/>
        </w:rPr>
        <w:br/>
      </w:r>
      <w:r w:rsidRPr="00EC11E4">
        <w:rPr>
          <w:rFonts w:ascii="Arial" w:hAnsi="Arial" w:cs="Arial"/>
          <w:b/>
          <w:bCs/>
          <w:sz w:val="22"/>
          <w:szCs w:val="22"/>
        </w:rPr>
        <w:t>Subaward:</w:t>
      </w:r>
      <w:r w:rsidRPr="00EC11E4">
        <w:rPr>
          <w:rFonts w:ascii="Arial" w:hAnsi="Arial" w:cs="Arial"/>
          <w:sz w:val="22"/>
          <w:szCs w:val="22"/>
        </w:rPr>
        <w:t xml:space="preserve"> </w:t>
      </w:r>
      <w:r w:rsidR="00B465A0" w:rsidRPr="00EC11E4">
        <w:rPr>
          <w:rFonts w:ascii="Arial" w:hAnsi="Arial" w:cs="Arial"/>
          <w:sz w:val="22"/>
          <w:szCs w:val="22"/>
        </w:rPr>
        <w:t>{</w:t>
      </w:r>
      <w:r w:rsidR="00B465A0" w:rsidRPr="00EC11E4">
        <w:rPr>
          <w:rFonts w:ascii="Arial" w:hAnsi="Arial" w:cs="Arial"/>
          <w:i/>
          <w:iCs/>
          <w:sz w:val="22"/>
          <w:szCs w:val="22"/>
        </w:rPr>
        <w:t>Jurisdiction and Project Name}</w:t>
      </w:r>
      <w:r w:rsidRPr="00EC11E4">
        <w:rPr>
          <w:rFonts w:ascii="Arial" w:hAnsi="Arial" w:cs="Arial"/>
          <w:i/>
          <w:iCs/>
          <w:sz w:val="22"/>
          <w:szCs w:val="22"/>
        </w:rPr>
        <w:br/>
      </w:r>
      <w:r w:rsidRPr="00EC11E4">
        <w:rPr>
          <w:rFonts w:ascii="Arial" w:hAnsi="Arial" w:cs="Arial"/>
          <w:b/>
          <w:bCs/>
          <w:sz w:val="22"/>
          <w:szCs w:val="22"/>
        </w:rPr>
        <w:t>Grant Year:</w:t>
      </w:r>
      <w:r w:rsidRPr="00EC11E4">
        <w:rPr>
          <w:rFonts w:ascii="Arial" w:hAnsi="Arial" w:cs="Arial"/>
          <w:sz w:val="22"/>
          <w:szCs w:val="22"/>
        </w:rPr>
        <w:t xml:space="preserve"> 2026</w:t>
      </w:r>
    </w:p>
    <w:p w14:paraId="0AFF7F3B" w14:textId="77777777" w:rsidR="006649BC" w:rsidRPr="00EC11E4" w:rsidRDefault="000742F3" w:rsidP="00357F0A">
      <w:pPr>
        <w:spacing w:after="0"/>
        <w:rPr>
          <w:rFonts w:ascii="Arial" w:hAnsi="Arial" w:cs="Arial"/>
          <w:sz w:val="22"/>
          <w:szCs w:val="22"/>
        </w:rPr>
      </w:pPr>
      <w:r w:rsidRPr="00EC11E4">
        <w:rPr>
          <w:rFonts w:ascii="Arial" w:hAnsi="Arial" w:cs="Arial"/>
          <w:sz w:val="22"/>
          <w:szCs w:val="22"/>
        </w:rPr>
        <w:pict w14:anchorId="623BB231">
          <v:rect id="_x0000_i1417" style="width:0;height:1.5pt" o:hralign="center" o:hrstd="t" o:hr="t"/>
        </w:pict>
      </w:r>
    </w:p>
    <w:p w14:paraId="06C0A512" w14:textId="77777777" w:rsidR="006649BC" w:rsidRPr="00191464" w:rsidRDefault="002B7C6C">
      <w:pPr>
        <w:pStyle w:val="Heading2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introduction"/>
      <w:bookmarkEnd w:id="1"/>
      <w:bookmarkEnd w:id="2"/>
      <w:r w:rsidRPr="00191464">
        <w:rPr>
          <w:rFonts w:ascii="Arial" w:hAnsi="Arial" w:cs="Arial"/>
          <w:b/>
          <w:bCs/>
          <w:color w:val="auto"/>
          <w:sz w:val="22"/>
          <w:szCs w:val="22"/>
        </w:rPr>
        <w:t>Introduction</w:t>
      </w:r>
    </w:p>
    <w:p w14:paraId="27896494" w14:textId="2DEB0D39" w:rsidR="006649BC" w:rsidRPr="00EC11E4" w:rsidRDefault="002B7C6C">
      <w:pPr>
        <w:pStyle w:val="FirstParagraph"/>
        <w:rPr>
          <w:rFonts w:ascii="Arial" w:hAnsi="Arial" w:cs="Arial"/>
          <w:sz w:val="22"/>
          <w:szCs w:val="22"/>
        </w:rPr>
      </w:pPr>
      <w:r w:rsidRPr="00EC11E4">
        <w:rPr>
          <w:rFonts w:ascii="Arial" w:hAnsi="Arial" w:cs="Arial"/>
          <w:sz w:val="22"/>
          <w:szCs w:val="22"/>
        </w:rPr>
        <w:t xml:space="preserve">The Nevada Fire Chief’s Association (NFCA) administers the Wildfire Risk Reduction Program (WRRP), funded through the Bipartisan Infrastructure Law (CFDA: Wildfire Risk Reduction). Under this program, the </w:t>
      </w:r>
      <w:r w:rsidR="00597380" w:rsidRPr="00EC11E4">
        <w:rPr>
          <w:rFonts w:ascii="Arial" w:hAnsi="Arial" w:cs="Arial"/>
          <w:b/>
          <w:bCs/>
          <w:sz w:val="22"/>
          <w:szCs w:val="22"/>
        </w:rPr>
        <w:t>{Jurisdiction and Project Name}</w:t>
      </w:r>
      <w:r w:rsidRPr="00EC11E4">
        <w:rPr>
          <w:rFonts w:ascii="Arial" w:hAnsi="Arial" w:cs="Arial"/>
          <w:sz w:val="22"/>
          <w:szCs w:val="22"/>
        </w:rPr>
        <w:t xml:space="preserve"> has received a subaward for Grant Year </w:t>
      </w:r>
      <w:r w:rsidRPr="00EC11E4">
        <w:rPr>
          <w:rFonts w:ascii="Arial" w:hAnsi="Arial" w:cs="Arial"/>
          <w:b/>
          <w:bCs/>
          <w:sz w:val="22"/>
          <w:szCs w:val="22"/>
        </w:rPr>
        <w:t>2026</w:t>
      </w:r>
      <w:r w:rsidRPr="00EC11E4">
        <w:rPr>
          <w:rFonts w:ascii="Arial" w:hAnsi="Arial" w:cs="Arial"/>
          <w:sz w:val="22"/>
          <w:szCs w:val="22"/>
        </w:rPr>
        <w:t>.</w:t>
      </w:r>
    </w:p>
    <w:p w14:paraId="5CE44EB7" w14:textId="77777777" w:rsidR="006649BC" w:rsidRPr="00EC11E4" w:rsidRDefault="002B7C6C">
      <w:pPr>
        <w:pStyle w:val="BodyText"/>
        <w:rPr>
          <w:rFonts w:ascii="Arial" w:hAnsi="Arial" w:cs="Arial"/>
          <w:sz w:val="22"/>
          <w:szCs w:val="22"/>
        </w:rPr>
      </w:pPr>
      <w:r w:rsidRPr="00EC11E4">
        <w:rPr>
          <w:rFonts w:ascii="Arial" w:hAnsi="Arial" w:cs="Arial"/>
          <w:sz w:val="22"/>
          <w:szCs w:val="22"/>
        </w:rPr>
        <w:t xml:space="preserve">With the completion of the </w:t>
      </w:r>
      <w:r w:rsidRPr="00EC11E4">
        <w:rPr>
          <w:rFonts w:ascii="Arial" w:hAnsi="Arial" w:cs="Arial"/>
          <w:b/>
          <w:bCs/>
          <w:sz w:val="22"/>
          <w:szCs w:val="22"/>
        </w:rPr>
        <w:t>first quarter of the grant year</w:t>
      </w:r>
      <w:r w:rsidRPr="00EC11E4">
        <w:rPr>
          <w:rFonts w:ascii="Arial" w:hAnsi="Arial" w:cs="Arial"/>
          <w:sz w:val="22"/>
          <w:szCs w:val="22"/>
        </w:rPr>
        <w:t>, NFCA will begin anticipating reimbursement requests for eligible work performed to date. This cover page and guidance document is intended to assist subrecipients in preparing complete, compliant invoices for reimbursement.</w:t>
      </w:r>
    </w:p>
    <w:p w14:paraId="3DACB13A" w14:textId="77777777" w:rsidR="006649BC" w:rsidRPr="00EC11E4" w:rsidRDefault="002B7C6C">
      <w:pPr>
        <w:pStyle w:val="BodyText"/>
        <w:rPr>
          <w:rFonts w:ascii="Arial" w:hAnsi="Arial" w:cs="Arial"/>
          <w:sz w:val="22"/>
          <w:szCs w:val="22"/>
        </w:rPr>
      </w:pPr>
      <w:r w:rsidRPr="00EC11E4">
        <w:rPr>
          <w:rFonts w:ascii="Arial" w:hAnsi="Arial" w:cs="Arial"/>
          <w:sz w:val="22"/>
          <w:szCs w:val="22"/>
        </w:rPr>
        <w:t xml:space="preserve">The invoice template that follows this page may be used by subrecipients that do not have an established invoice format of their own. Use of the template is optional; however, </w:t>
      </w:r>
      <w:r w:rsidRPr="00EC11E4">
        <w:rPr>
          <w:rFonts w:ascii="Arial" w:hAnsi="Arial" w:cs="Arial"/>
          <w:b/>
          <w:bCs/>
          <w:sz w:val="22"/>
          <w:szCs w:val="22"/>
        </w:rPr>
        <w:t>all required elements outlined below must be included</w:t>
      </w:r>
      <w:r w:rsidRPr="00EC11E4">
        <w:rPr>
          <w:rFonts w:ascii="Arial" w:hAnsi="Arial" w:cs="Arial"/>
          <w:sz w:val="22"/>
          <w:szCs w:val="22"/>
        </w:rPr>
        <w:t xml:space="preserve"> regardless of format.</w:t>
      </w:r>
    </w:p>
    <w:p w14:paraId="2517C362" w14:textId="77777777" w:rsidR="006649BC" w:rsidRPr="00EC11E4" w:rsidRDefault="000742F3">
      <w:pPr>
        <w:rPr>
          <w:rFonts w:ascii="Arial" w:hAnsi="Arial" w:cs="Arial"/>
          <w:sz w:val="22"/>
          <w:szCs w:val="22"/>
        </w:rPr>
      </w:pPr>
      <w:r w:rsidRPr="00EC11E4">
        <w:rPr>
          <w:rFonts w:ascii="Arial" w:hAnsi="Arial" w:cs="Arial"/>
          <w:sz w:val="22"/>
          <w:szCs w:val="22"/>
        </w:rPr>
        <w:pict w14:anchorId="272FFF15">
          <v:rect id="_x0000_i1418" style="width:0;height:1.5pt" o:hralign="center" o:hrstd="t" o:hr="t"/>
        </w:pict>
      </w:r>
    </w:p>
    <w:p w14:paraId="1BAF3AC1" w14:textId="77777777" w:rsidR="006649BC" w:rsidRPr="00F87B6F" w:rsidRDefault="002B7C6C">
      <w:pPr>
        <w:pStyle w:val="Heading2"/>
        <w:rPr>
          <w:rFonts w:ascii="Arial" w:hAnsi="Arial" w:cs="Arial"/>
          <w:color w:val="auto"/>
          <w:sz w:val="22"/>
          <w:szCs w:val="22"/>
        </w:rPr>
      </w:pPr>
      <w:bookmarkStart w:id="4" w:name="invoice-submission-guidance"/>
      <w:bookmarkEnd w:id="3"/>
      <w:r w:rsidRPr="00F87B6F">
        <w:rPr>
          <w:rFonts w:ascii="Arial" w:hAnsi="Arial" w:cs="Arial"/>
          <w:color w:val="auto"/>
          <w:sz w:val="22"/>
          <w:szCs w:val="22"/>
        </w:rPr>
        <w:t>Invoice Submission Guidance</w:t>
      </w:r>
    </w:p>
    <w:p w14:paraId="2C6DC1C6" w14:textId="77777777" w:rsidR="006649BC" w:rsidRPr="00F87B6F" w:rsidRDefault="002B7C6C">
      <w:pPr>
        <w:pStyle w:val="Heading3"/>
        <w:rPr>
          <w:rFonts w:ascii="Arial" w:hAnsi="Arial" w:cs="Arial"/>
          <w:color w:val="auto"/>
          <w:sz w:val="22"/>
          <w:szCs w:val="22"/>
        </w:rPr>
      </w:pPr>
      <w:bookmarkStart w:id="5" w:name="frequency-of-invoice-submission"/>
      <w:r w:rsidRPr="00F87B6F">
        <w:rPr>
          <w:rFonts w:ascii="Arial" w:hAnsi="Arial" w:cs="Arial"/>
          <w:color w:val="auto"/>
          <w:sz w:val="22"/>
          <w:szCs w:val="22"/>
        </w:rPr>
        <w:t>1. Frequency of Invoice Submission</w:t>
      </w:r>
    </w:p>
    <w:p w14:paraId="09AFA399" w14:textId="77777777" w:rsidR="006649BC" w:rsidRPr="00F87B6F" w:rsidRDefault="002B7C6C">
      <w:pPr>
        <w:pStyle w:val="Compac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 xml:space="preserve">Invoices may be submitted </w:t>
      </w:r>
      <w:r w:rsidRPr="00F87B6F">
        <w:rPr>
          <w:rFonts w:ascii="Arial" w:hAnsi="Arial" w:cs="Arial"/>
          <w:b/>
          <w:bCs/>
          <w:sz w:val="22"/>
          <w:szCs w:val="22"/>
        </w:rPr>
        <w:t>no more frequently than monthly</w:t>
      </w:r>
      <w:r w:rsidRPr="00F87B6F">
        <w:rPr>
          <w:rFonts w:ascii="Arial" w:hAnsi="Arial" w:cs="Arial"/>
          <w:sz w:val="22"/>
          <w:szCs w:val="22"/>
        </w:rPr>
        <w:t xml:space="preserve"> and </w:t>
      </w:r>
      <w:r w:rsidRPr="00F87B6F">
        <w:rPr>
          <w:rFonts w:ascii="Arial" w:hAnsi="Arial" w:cs="Arial"/>
          <w:b/>
          <w:bCs/>
          <w:sz w:val="22"/>
          <w:szCs w:val="22"/>
        </w:rPr>
        <w:t>no less frequently than quarterly</w:t>
      </w:r>
      <w:r w:rsidRPr="00F87B6F">
        <w:rPr>
          <w:rFonts w:ascii="Arial" w:hAnsi="Arial" w:cs="Arial"/>
          <w:sz w:val="22"/>
          <w:szCs w:val="22"/>
        </w:rPr>
        <w:t>.</w:t>
      </w:r>
    </w:p>
    <w:p w14:paraId="3223CFD1" w14:textId="77777777" w:rsidR="006649BC" w:rsidRPr="00F87B6F" w:rsidRDefault="002B7C6C">
      <w:pPr>
        <w:pStyle w:val="Compac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 xml:space="preserve">Only </w:t>
      </w:r>
      <w:r w:rsidRPr="00F87B6F">
        <w:rPr>
          <w:rFonts w:ascii="Arial" w:hAnsi="Arial" w:cs="Arial"/>
          <w:b/>
          <w:bCs/>
          <w:sz w:val="22"/>
          <w:szCs w:val="22"/>
        </w:rPr>
        <w:t>allowable costs actually incurred</w:t>
      </w:r>
      <w:r w:rsidRPr="00F87B6F">
        <w:rPr>
          <w:rFonts w:ascii="Arial" w:hAnsi="Arial" w:cs="Arial"/>
          <w:sz w:val="22"/>
          <w:szCs w:val="22"/>
        </w:rPr>
        <w:t xml:space="preserve"> during the reporting period may be invoiced.</w:t>
      </w:r>
    </w:p>
    <w:p w14:paraId="22E85759" w14:textId="77777777" w:rsidR="006649BC" w:rsidRPr="00F87B6F" w:rsidRDefault="002B7C6C">
      <w:pPr>
        <w:pStyle w:val="Compac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 xml:space="preserve">Upon receipt of a complete and proper invoice, NFCA will process reimbursement in accordance with </w:t>
      </w:r>
      <w:r w:rsidRPr="00F87B6F">
        <w:rPr>
          <w:rFonts w:ascii="Arial" w:hAnsi="Arial" w:cs="Arial"/>
          <w:b/>
          <w:bCs/>
          <w:sz w:val="22"/>
          <w:szCs w:val="22"/>
        </w:rPr>
        <w:t>2 CFR 200.305</w:t>
      </w:r>
      <w:r w:rsidRPr="00F87B6F">
        <w:rPr>
          <w:rFonts w:ascii="Arial" w:hAnsi="Arial" w:cs="Arial"/>
          <w:sz w:val="22"/>
          <w:szCs w:val="22"/>
        </w:rPr>
        <w:t xml:space="preserve"> and the terms and conditions of the Subaward.</w:t>
      </w:r>
    </w:p>
    <w:p w14:paraId="466BC3AE" w14:textId="77777777" w:rsidR="006649BC" w:rsidRPr="00F87B6F" w:rsidRDefault="000742F3">
      <w:p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pict w14:anchorId="77599713">
          <v:rect id="_x0000_i1419" style="width:0;height:1.5pt" o:hralign="center" o:hrstd="t" o:hr="t"/>
        </w:pict>
      </w:r>
    </w:p>
    <w:p w14:paraId="2F3EB597" w14:textId="77777777" w:rsidR="006649BC" w:rsidRPr="00F87B6F" w:rsidRDefault="002B7C6C">
      <w:pPr>
        <w:pStyle w:val="Heading3"/>
        <w:rPr>
          <w:rFonts w:ascii="Arial" w:hAnsi="Arial" w:cs="Arial"/>
          <w:color w:val="auto"/>
          <w:sz w:val="22"/>
          <w:szCs w:val="22"/>
        </w:rPr>
      </w:pPr>
      <w:bookmarkStart w:id="6" w:name="required-information-on-invoices"/>
      <w:bookmarkEnd w:id="5"/>
      <w:r w:rsidRPr="00F87B6F">
        <w:rPr>
          <w:rFonts w:ascii="Arial" w:hAnsi="Arial" w:cs="Arial"/>
          <w:color w:val="auto"/>
          <w:sz w:val="22"/>
          <w:szCs w:val="22"/>
        </w:rPr>
        <w:t>2. Required Information on Invoices</w:t>
      </w:r>
    </w:p>
    <w:p w14:paraId="13C9315B" w14:textId="77777777" w:rsidR="006649BC" w:rsidRPr="00F87B6F" w:rsidRDefault="002B7C6C">
      <w:pPr>
        <w:pStyle w:val="FirstParagraph"/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>Invoices must use the Subrecipient’s standard invoice format or the provided Excel Invoice Form Template. At a minimum, each invoice must include the following:</w:t>
      </w:r>
    </w:p>
    <w:p w14:paraId="28773F2F" w14:textId="77777777" w:rsidR="006649BC" w:rsidRPr="00F87B6F" w:rsidRDefault="002B7C6C">
      <w:pPr>
        <w:pStyle w:val="Compac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b/>
          <w:bCs/>
          <w:sz w:val="22"/>
          <w:szCs w:val="22"/>
        </w:rPr>
        <w:t>Current and cumulative project costs</w:t>
      </w:r>
      <w:r w:rsidRPr="00F87B6F">
        <w:rPr>
          <w:rFonts w:ascii="Arial" w:hAnsi="Arial" w:cs="Arial"/>
          <w:sz w:val="22"/>
          <w:szCs w:val="22"/>
        </w:rPr>
        <w:t xml:space="preserve"> (costs to date).</w:t>
      </w:r>
    </w:p>
    <w:p w14:paraId="01BFC0B9" w14:textId="77777777" w:rsidR="006649BC" w:rsidRPr="00F87B6F" w:rsidRDefault="002B7C6C">
      <w:pPr>
        <w:pStyle w:val="Compac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b/>
          <w:bCs/>
          <w:sz w:val="22"/>
          <w:szCs w:val="22"/>
        </w:rPr>
        <w:lastRenderedPageBreak/>
        <w:t>Breakdown of costs by major category</w:t>
      </w:r>
      <w:r w:rsidRPr="00F87B6F">
        <w:rPr>
          <w:rFonts w:ascii="Arial" w:hAnsi="Arial" w:cs="Arial"/>
          <w:sz w:val="22"/>
          <w:szCs w:val="22"/>
        </w:rPr>
        <w:t>, including but not limited to:</w:t>
      </w:r>
    </w:p>
    <w:p w14:paraId="34513A19" w14:textId="77777777" w:rsidR="006649BC" w:rsidRPr="00F87B6F" w:rsidRDefault="002B7C6C">
      <w:pPr>
        <w:pStyle w:val="Compact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>Personnel</w:t>
      </w:r>
    </w:p>
    <w:p w14:paraId="2B2E901A" w14:textId="77777777" w:rsidR="006649BC" w:rsidRPr="00F87B6F" w:rsidRDefault="002B7C6C">
      <w:pPr>
        <w:pStyle w:val="Compact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>Contractual Services</w:t>
      </w:r>
    </w:p>
    <w:p w14:paraId="345AF6B5" w14:textId="77777777" w:rsidR="006649BC" w:rsidRPr="00F87B6F" w:rsidRDefault="002B7C6C">
      <w:pPr>
        <w:pStyle w:val="Compact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>Equipment</w:t>
      </w:r>
    </w:p>
    <w:p w14:paraId="20B75F9D" w14:textId="77777777" w:rsidR="006649BC" w:rsidRPr="00F87B6F" w:rsidRDefault="002B7C6C">
      <w:pPr>
        <w:pStyle w:val="Compact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>Supplies</w:t>
      </w:r>
    </w:p>
    <w:p w14:paraId="35DBC60E" w14:textId="77777777" w:rsidR="006649BC" w:rsidRPr="00F87B6F" w:rsidRDefault="002B7C6C">
      <w:pPr>
        <w:pStyle w:val="Heading4"/>
        <w:rPr>
          <w:rFonts w:ascii="Arial" w:hAnsi="Arial" w:cs="Arial"/>
          <w:color w:val="auto"/>
          <w:sz w:val="22"/>
          <w:szCs w:val="22"/>
        </w:rPr>
      </w:pPr>
      <w:bookmarkStart w:id="7" w:name="required-supporting-documentation"/>
      <w:r w:rsidRPr="00F87B6F">
        <w:rPr>
          <w:rFonts w:ascii="Arial" w:hAnsi="Arial" w:cs="Arial"/>
          <w:color w:val="auto"/>
          <w:sz w:val="22"/>
          <w:szCs w:val="22"/>
        </w:rPr>
        <w:t>Required Supporting Documentation</w:t>
      </w:r>
    </w:p>
    <w:p w14:paraId="4B49CD85" w14:textId="77777777" w:rsidR="006649BC" w:rsidRPr="00F87B6F" w:rsidRDefault="002B7C6C">
      <w:pPr>
        <w:pStyle w:val="FirstParagraph"/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>The following documentation must accompany each invoice submission, as applicable:</w:t>
      </w:r>
    </w:p>
    <w:p w14:paraId="695E3743" w14:textId="77777777" w:rsidR="006649BC" w:rsidRPr="00F87B6F" w:rsidRDefault="002B7C6C">
      <w:pPr>
        <w:pStyle w:val="Compac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b/>
          <w:bCs/>
          <w:sz w:val="22"/>
          <w:szCs w:val="22"/>
        </w:rPr>
        <w:t>Personnel</w:t>
      </w:r>
      <w:r w:rsidRPr="00F87B6F">
        <w:rPr>
          <w:rFonts w:ascii="Arial" w:hAnsi="Arial" w:cs="Arial"/>
          <w:sz w:val="22"/>
          <w:szCs w:val="22"/>
        </w:rPr>
        <w:t xml:space="preserve"> – Timesheets for personnel assigned to this project.</w:t>
      </w:r>
    </w:p>
    <w:p w14:paraId="5E7AFE46" w14:textId="77777777" w:rsidR="006649BC" w:rsidRPr="00F87B6F" w:rsidRDefault="002B7C6C">
      <w:pPr>
        <w:pStyle w:val="Compac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b/>
          <w:bCs/>
          <w:sz w:val="22"/>
          <w:szCs w:val="22"/>
        </w:rPr>
        <w:t>Contractual Costs</w:t>
      </w:r>
      <w:r w:rsidRPr="00F87B6F">
        <w:rPr>
          <w:rFonts w:ascii="Arial" w:hAnsi="Arial" w:cs="Arial"/>
          <w:sz w:val="22"/>
          <w:szCs w:val="22"/>
        </w:rPr>
        <w:t xml:space="preserve"> – Contracts, invoices, receipts, or other documentation supporting contracted work performed for the WRRP Project.</w:t>
      </w:r>
    </w:p>
    <w:p w14:paraId="2F79A3B7" w14:textId="77777777" w:rsidR="006649BC" w:rsidRPr="00F87B6F" w:rsidRDefault="002B7C6C">
      <w:pPr>
        <w:pStyle w:val="Compac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b/>
          <w:bCs/>
          <w:sz w:val="22"/>
          <w:szCs w:val="22"/>
        </w:rPr>
        <w:t>Supplies</w:t>
      </w:r>
      <w:r w:rsidRPr="00F87B6F">
        <w:rPr>
          <w:rFonts w:ascii="Arial" w:hAnsi="Arial" w:cs="Arial"/>
          <w:sz w:val="22"/>
          <w:szCs w:val="22"/>
        </w:rPr>
        <w:t xml:space="preserve"> – Receipts or invoices documenting supplies purchased specifically for the WRRP Project.</w:t>
      </w:r>
    </w:p>
    <w:p w14:paraId="688A669D" w14:textId="1846CF43" w:rsidR="006649BC" w:rsidRPr="00F87B6F" w:rsidRDefault="002B7C6C">
      <w:pPr>
        <w:pStyle w:val="Compac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b/>
          <w:bCs/>
          <w:sz w:val="22"/>
          <w:szCs w:val="22"/>
        </w:rPr>
        <w:t>Equipment</w:t>
      </w:r>
      <w:r w:rsidRPr="00F87B6F">
        <w:rPr>
          <w:rFonts w:ascii="Arial" w:hAnsi="Arial" w:cs="Arial"/>
          <w:sz w:val="22"/>
          <w:szCs w:val="22"/>
        </w:rPr>
        <w:t xml:space="preserve"> – Documentation of costs associated with agency </w:t>
      </w:r>
      <w:r w:rsidR="00250B18">
        <w:rPr>
          <w:rFonts w:ascii="Arial" w:hAnsi="Arial" w:cs="Arial"/>
          <w:sz w:val="22"/>
          <w:szCs w:val="22"/>
        </w:rPr>
        <w:t xml:space="preserve">and/or rental </w:t>
      </w:r>
      <w:r w:rsidRPr="00F87B6F">
        <w:rPr>
          <w:rFonts w:ascii="Arial" w:hAnsi="Arial" w:cs="Arial"/>
          <w:sz w:val="22"/>
          <w:szCs w:val="22"/>
        </w:rPr>
        <w:t>equipment used for project-related work.</w:t>
      </w:r>
    </w:p>
    <w:p w14:paraId="208F8BA6" w14:textId="77777777" w:rsidR="006649BC" w:rsidRPr="00F87B6F" w:rsidRDefault="002B7C6C">
      <w:pPr>
        <w:pStyle w:val="Compac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b/>
          <w:bCs/>
          <w:sz w:val="22"/>
          <w:szCs w:val="22"/>
        </w:rPr>
        <w:t>Additional Supporting Information</w:t>
      </w:r>
      <w:r w:rsidRPr="00F87B6F">
        <w:rPr>
          <w:rFonts w:ascii="Arial" w:hAnsi="Arial" w:cs="Arial"/>
          <w:sz w:val="22"/>
          <w:szCs w:val="22"/>
        </w:rPr>
        <w:t xml:space="preserve"> – Any miscellaneous documentation necessary to substantiate costs, such as:</w:t>
      </w:r>
    </w:p>
    <w:p w14:paraId="3DED2763" w14:textId="77777777" w:rsidR="006649BC" w:rsidRPr="00F87B6F" w:rsidRDefault="002B7C6C">
      <w:pPr>
        <w:pStyle w:val="Compact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>Addresses or locations where hazardous fuels reduction work occurred</w:t>
      </w:r>
    </w:p>
    <w:p w14:paraId="4E0CD0C3" w14:textId="77777777" w:rsidR="006649BC" w:rsidRPr="00F87B6F" w:rsidRDefault="002B7C6C">
      <w:pPr>
        <w:pStyle w:val="Compact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>Before-and-after photographs</w:t>
      </w:r>
    </w:p>
    <w:p w14:paraId="5CB1B3D6" w14:textId="77777777" w:rsidR="006649BC" w:rsidRPr="00F87B6F" w:rsidRDefault="002B7C6C">
      <w:pPr>
        <w:pStyle w:val="Compact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>Other relevant project records</w:t>
      </w:r>
    </w:p>
    <w:p w14:paraId="284D0145" w14:textId="77777777" w:rsidR="006649BC" w:rsidRPr="00F87B6F" w:rsidRDefault="002B7C6C">
      <w:pPr>
        <w:pStyle w:val="Compac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b/>
          <w:bCs/>
          <w:sz w:val="22"/>
          <w:szCs w:val="22"/>
        </w:rPr>
        <w:t>NFCA Subaward Number</w:t>
      </w:r>
      <w:r w:rsidRPr="00F87B6F">
        <w:rPr>
          <w:rFonts w:ascii="Arial" w:hAnsi="Arial" w:cs="Arial"/>
          <w:sz w:val="22"/>
          <w:szCs w:val="22"/>
        </w:rPr>
        <w:t xml:space="preserve"> (required).</w:t>
      </w:r>
    </w:p>
    <w:p w14:paraId="2D367674" w14:textId="77777777" w:rsidR="006649BC" w:rsidRPr="00F87B6F" w:rsidRDefault="002B7C6C">
      <w:pPr>
        <w:pStyle w:val="Compac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b/>
          <w:bCs/>
          <w:sz w:val="22"/>
          <w:szCs w:val="22"/>
        </w:rPr>
        <w:t>Certification of accuracy and allowability</w:t>
      </w:r>
      <w:r w:rsidRPr="00F87B6F">
        <w:rPr>
          <w:rFonts w:ascii="Arial" w:hAnsi="Arial" w:cs="Arial"/>
          <w:sz w:val="22"/>
          <w:szCs w:val="22"/>
        </w:rPr>
        <w:t xml:space="preserve"> in compliance with </w:t>
      </w:r>
      <w:r w:rsidRPr="00F87B6F">
        <w:rPr>
          <w:rFonts w:ascii="Arial" w:hAnsi="Arial" w:cs="Arial"/>
          <w:b/>
          <w:bCs/>
          <w:sz w:val="22"/>
          <w:szCs w:val="22"/>
        </w:rPr>
        <w:t>2 CFR 200.415(a)</w:t>
      </w:r>
      <w:r w:rsidRPr="00F87B6F">
        <w:rPr>
          <w:rFonts w:ascii="Arial" w:hAnsi="Arial" w:cs="Arial"/>
          <w:sz w:val="22"/>
          <w:szCs w:val="22"/>
        </w:rPr>
        <w:t>.</w:t>
      </w:r>
    </w:p>
    <w:p w14:paraId="1D6B176F" w14:textId="77777777" w:rsidR="006649BC" w:rsidRPr="00F87B6F" w:rsidRDefault="002B7C6C">
      <w:pPr>
        <w:pStyle w:val="Compac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b/>
          <w:bCs/>
          <w:sz w:val="22"/>
          <w:szCs w:val="22"/>
        </w:rPr>
        <w:t>Payment information</w:t>
      </w:r>
      <w:r w:rsidRPr="00F87B6F">
        <w:rPr>
          <w:rFonts w:ascii="Arial" w:hAnsi="Arial" w:cs="Arial"/>
          <w:sz w:val="22"/>
          <w:szCs w:val="22"/>
        </w:rPr>
        <w:t>, including:</w:t>
      </w:r>
    </w:p>
    <w:p w14:paraId="306EC841" w14:textId="77777777" w:rsidR="006649BC" w:rsidRPr="00F87B6F" w:rsidRDefault="002B7C6C">
      <w:pPr>
        <w:pStyle w:val="Compact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>Payee name for reimbursement checks</w:t>
      </w:r>
    </w:p>
    <w:p w14:paraId="250531AB" w14:textId="77777777" w:rsidR="006649BC" w:rsidRPr="00F87B6F" w:rsidRDefault="002B7C6C">
      <w:pPr>
        <w:pStyle w:val="Compact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>Any reference information required for payment processing</w:t>
      </w:r>
    </w:p>
    <w:p w14:paraId="534F2E9C" w14:textId="77777777" w:rsidR="006649BC" w:rsidRPr="00F87B6F" w:rsidRDefault="002B7C6C">
      <w:pPr>
        <w:pStyle w:val="FirstParagraph"/>
        <w:rPr>
          <w:rFonts w:ascii="Arial" w:hAnsi="Arial" w:cs="Arial"/>
          <w:sz w:val="22"/>
          <w:szCs w:val="22"/>
        </w:rPr>
      </w:pPr>
      <w:r w:rsidRPr="00F87B6F">
        <w:rPr>
          <w:rFonts w:ascii="Segoe UI Emoji" w:hAnsi="Segoe UI Emoji" w:cs="Segoe UI Emoji"/>
          <w:sz w:val="22"/>
          <w:szCs w:val="22"/>
        </w:rPr>
        <w:t>⚠️</w:t>
      </w:r>
      <w:r w:rsidRPr="00F87B6F">
        <w:rPr>
          <w:rFonts w:ascii="Arial" w:hAnsi="Arial" w:cs="Arial"/>
          <w:sz w:val="22"/>
          <w:szCs w:val="22"/>
        </w:rPr>
        <w:t xml:space="preserve"> </w:t>
      </w:r>
      <w:r w:rsidRPr="00F87B6F">
        <w:rPr>
          <w:rFonts w:ascii="Arial" w:hAnsi="Arial" w:cs="Arial"/>
          <w:b/>
          <w:bCs/>
          <w:sz w:val="22"/>
          <w:szCs w:val="22"/>
        </w:rPr>
        <w:t>Important Notice:</w:t>
      </w:r>
      <w:r w:rsidRPr="00F87B6F">
        <w:rPr>
          <w:rFonts w:ascii="Arial" w:hAnsi="Arial" w:cs="Arial"/>
          <w:sz w:val="22"/>
          <w:szCs w:val="22"/>
        </w:rPr>
        <w:t xml:space="preserve"> Invoices that do </w:t>
      </w:r>
      <w:r w:rsidRPr="00F87B6F">
        <w:rPr>
          <w:rFonts w:ascii="Arial" w:hAnsi="Arial" w:cs="Arial"/>
          <w:b/>
          <w:bCs/>
          <w:sz w:val="22"/>
          <w:szCs w:val="22"/>
        </w:rPr>
        <w:t>not reference the NFCA Subaward number</w:t>
      </w:r>
      <w:r w:rsidRPr="00F87B6F">
        <w:rPr>
          <w:rFonts w:ascii="Arial" w:hAnsi="Arial" w:cs="Arial"/>
          <w:sz w:val="22"/>
          <w:szCs w:val="22"/>
        </w:rPr>
        <w:t xml:space="preserve"> will be returned to the Subrecipient for correction.</w:t>
      </w:r>
    </w:p>
    <w:p w14:paraId="1FBBE712" w14:textId="77777777" w:rsidR="006649BC" w:rsidRPr="00F87B6F" w:rsidRDefault="000742F3">
      <w:p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pict w14:anchorId="4305BAEC">
          <v:rect id="_x0000_i1420" style="width:0;height:1.5pt" o:hralign="center" o:hrstd="t" o:hr="t"/>
        </w:pict>
      </w:r>
    </w:p>
    <w:p w14:paraId="069C7390" w14:textId="77777777" w:rsidR="006649BC" w:rsidRPr="00F87B6F" w:rsidRDefault="002B7C6C">
      <w:pPr>
        <w:pStyle w:val="Heading3"/>
        <w:rPr>
          <w:rFonts w:ascii="Arial" w:hAnsi="Arial" w:cs="Arial"/>
          <w:color w:val="auto"/>
          <w:sz w:val="22"/>
          <w:szCs w:val="22"/>
        </w:rPr>
      </w:pPr>
      <w:bookmarkStart w:id="8" w:name="submission-and-questions"/>
      <w:bookmarkEnd w:id="6"/>
      <w:bookmarkEnd w:id="7"/>
      <w:r w:rsidRPr="00F87B6F">
        <w:rPr>
          <w:rFonts w:ascii="Arial" w:hAnsi="Arial" w:cs="Arial"/>
          <w:color w:val="auto"/>
          <w:sz w:val="22"/>
          <w:szCs w:val="22"/>
        </w:rPr>
        <w:t>3. Submission and Questions</w:t>
      </w:r>
    </w:p>
    <w:p w14:paraId="3B09FC82" w14:textId="77777777" w:rsidR="006649BC" w:rsidRPr="00F87B6F" w:rsidRDefault="002B7C6C">
      <w:pPr>
        <w:pStyle w:val="Compac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 xml:space="preserve">Invoices and questions regarding invoice receipt or payment status must be submitted to the </w:t>
      </w:r>
      <w:r w:rsidRPr="00F87B6F">
        <w:rPr>
          <w:rFonts w:ascii="Arial" w:hAnsi="Arial" w:cs="Arial"/>
          <w:b/>
          <w:bCs/>
          <w:sz w:val="22"/>
          <w:szCs w:val="22"/>
        </w:rPr>
        <w:t>NFCA Program Administrator</w:t>
      </w:r>
      <w:r w:rsidRPr="00F87B6F">
        <w:rPr>
          <w:rFonts w:ascii="Arial" w:hAnsi="Arial" w:cs="Arial"/>
          <w:sz w:val="22"/>
          <w:szCs w:val="22"/>
        </w:rPr>
        <w:t>.</w:t>
      </w:r>
    </w:p>
    <w:p w14:paraId="0928CC9D" w14:textId="5A2F90B3" w:rsidR="006649BC" w:rsidRPr="00F87B6F" w:rsidRDefault="002B7C6C">
      <w:pPr>
        <w:pStyle w:val="Compac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 xml:space="preserve">All required </w:t>
      </w:r>
      <w:r w:rsidRPr="00F87B6F">
        <w:rPr>
          <w:rFonts w:ascii="Arial" w:hAnsi="Arial" w:cs="Arial"/>
          <w:b/>
          <w:bCs/>
          <w:sz w:val="22"/>
          <w:szCs w:val="22"/>
        </w:rPr>
        <w:t>programmatic and reporting obligations</w:t>
      </w:r>
      <w:r w:rsidRPr="00F87B6F">
        <w:rPr>
          <w:rFonts w:ascii="Arial" w:hAnsi="Arial" w:cs="Arial"/>
          <w:sz w:val="22"/>
          <w:szCs w:val="22"/>
        </w:rPr>
        <w:t xml:space="preserve"> must be satisfied before reimbursement funds </w:t>
      </w:r>
      <w:r w:rsidR="00C343B0" w:rsidRPr="00F87B6F">
        <w:rPr>
          <w:rFonts w:ascii="Arial" w:hAnsi="Arial" w:cs="Arial"/>
          <w:sz w:val="22"/>
          <w:szCs w:val="22"/>
        </w:rPr>
        <w:t>are</w:t>
      </w:r>
      <w:r w:rsidRPr="00F87B6F">
        <w:rPr>
          <w:rFonts w:ascii="Arial" w:hAnsi="Arial" w:cs="Arial"/>
          <w:sz w:val="22"/>
          <w:szCs w:val="22"/>
        </w:rPr>
        <w:t xml:space="preserve"> released.</w:t>
      </w:r>
    </w:p>
    <w:p w14:paraId="7D3E5E26" w14:textId="77777777" w:rsidR="006649BC" w:rsidRPr="00F87B6F" w:rsidRDefault="000742F3">
      <w:p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pict w14:anchorId="4DE0D5DC">
          <v:rect id="_x0000_i1421" style="width:0;height:1.5pt" o:hralign="center" o:hrstd="t" o:hr="t"/>
        </w:pict>
      </w:r>
    </w:p>
    <w:p w14:paraId="5CAEE412" w14:textId="77777777" w:rsidR="006649BC" w:rsidRPr="00F87B6F" w:rsidRDefault="002B7C6C">
      <w:pPr>
        <w:pStyle w:val="Heading3"/>
        <w:rPr>
          <w:rFonts w:ascii="Arial" w:hAnsi="Arial" w:cs="Arial"/>
          <w:color w:val="auto"/>
          <w:sz w:val="22"/>
          <w:szCs w:val="22"/>
        </w:rPr>
      </w:pPr>
      <w:bookmarkStart w:id="9" w:name="final-financial-report"/>
      <w:bookmarkEnd w:id="8"/>
      <w:r w:rsidRPr="00F87B6F">
        <w:rPr>
          <w:rFonts w:ascii="Arial" w:hAnsi="Arial" w:cs="Arial"/>
          <w:color w:val="auto"/>
          <w:sz w:val="22"/>
          <w:szCs w:val="22"/>
        </w:rPr>
        <w:t>4. Final Financial Report</w:t>
      </w:r>
    </w:p>
    <w:p w14:paraId="3C706194" w14:textId="77777777" w:rsidR="006649BC" w:rsidRPr="00F87B6F" w:rsidRDefault="002B7C6C">
      <w:pPr>
        <w:pStyle w:val="Compac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 xml:space="preserve">A </w:t>
      </w:r>
      <w:r w:rsidRPr="00F87B6F">
        <w:rPr>
          <w:rFonts w:ascii="Arial" w:hAnsi="Arial" w:cs="Arial"/>
          <w:b/>
          <w:bCs/>
          <w:sz w:val="22"/>
          <w:szCs w:val="22"/>
        </w:rPr>
        <w:t>final invoice and statement of cumulative costs incurred</w:t>
      </w:r>
      <w:r w:rsidRPr="00F87B6F">
        <w:rPr>
          <w:rFonts w:ascii="Arial" w:hAnsi="Arial" w:cs="Arial"/>
          <w:sz w:val="22"/>
          <w:szCs w:val="22"/>
        </w:rPr>
        <w:t xml:space="preserve">, including any cost sharing or match, must be submitted no later than </w:t>
      </w:r>
      <w:r w:rsidRPr="00F87B6F">
        <w:rPr>
          <w:rFonts w:ascii="Arial" w:hAnsi="Arial" w:cs="Arial"/>
          <w:b/>
          <w:bCs/>
          <w:sz w:val="22"/>
          <w:szCs w:val="22"/>
        </w:rPr>
        <w:t>60 days after the end of the final Budget Period</w:t>
      </w:r>
      <w:r w:rsidRPr="00F87B6F">
        <w:rPr>
          <w:rFonts w:ascii="Arial" w:hAnsi="Arial" w:cs="Arial"/>
          <w:sz w:val="22"/>
          <w:szCs w:val="22"/>
        </w:rPr>
        <w:t>.</w:t>
      </w:r>
    </w:p>
    <w:p w14:paraId="3E5C38D7" w14:textId="77777777" w:rsidR="006649BC" w:rsidRPr="00F87B6F" w:rsidRDefault="002B7C6C">
      <w:pPr>
        <w:pStyle w:val="Compac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 xml:space="preserve">The final submission must be clearly marked </w:t>
      </w:r>
      <w:r w:rsidRPr="00F87B6F">
        <w:rPr>
          <w:rFonts w:ascii="Arial" w:hAnsi="Arial" w:cs="Arial"/>
          <w:b/>
          <w:bCs/>
          <w:sz w:val="22"/>
          <w:szCs w:val="22"/>
        </w:rPr>
        <w:t>“FINAL.”</w:t>
      </w:r>
    </w:p>
    <w:p w14:paraId="72FD7448" w14:textId="77777777" w:rsidR="006649BC" w:rsidRPr="00F87B6F" w:rsidRDefault="002B7C6C">
      <w:pPr>
        <w:pStyle w:val="Compac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 xml:space="preserve">This final invoice will serve as the Subrecipient’s </w:t>
      </w:r>
      <w:r w:rsidRPr="00F87B6F">
        <w:rPr>
          <w:rFonts w:ascii="Arial" w:hAnsi="Arial" w:cs="Arial"/>
          <w:b/>
          <w:bCs/>
          <w:sz w:val="22"/>
          <w:szCs w:val="22"/>
        </w:rPr>
        <w:t>Final Financial Report</w:t>
      </w:r>
      <w:r w:rsidRPr="00F87B6F">
        <w:rPr>
          <w:rFonts w:ascii="Arial" w:hAnsi="Arial" w:cs="Arial"/>
          <w:sz w:val="22"/>
          <w:szCs w:val="22"/>
        </w:rPr>
        <w:t xml:space="preserve"> for the award.</w:t>
      </w:r>
    </w:p>
    <w:p w14:paraId="0062E8BE" w14:textId="77777777" w:rsidR="006649BC" w:rsidRPr="00F87B6F" w:rsidRDefault="000742F3">
      <w:p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pict w14:anchorId="457948DD">
          <v:rect id="_x0000_i1422" style="width:0;height:1.5pt" o:hralign="center" o:hrstd="t" o:hr="t"/>
        </w:pict>
      </w:r>
    </w:p>
    <w:p w14:paraId="6D877ACA" w14:textId="77777777" w:rsidR="006649BC" w:rsidRPr="00F87B6F" w:rsidRDefault="002B7C6C">
      <w:pPr>
        <w:pStyle w:val="Heading3"/>
        <w:rPr>
          <w:rFonts w:ascii="Arial" w:hAnsi="Arial" w:cs="Arial"/>
          <w:color w:val="auto"/>
          <w:sz w:val="22"/>
          <w:szCs w:val="22"/>
        </w:rPr>
      </w:pPr>
      <w:bookmarkStart w:id="10" w:name="audit-and-adjustments"/>
      <w:bookmarkEnd w:id="9"/>
      <w:r w:rsidRPr="00F87B6F">
        <w:rPr>
          <w:rFonts w:ascii="Arial" w:hAnsi="Arial" w:cs="Arial"/>
          <w:color w:val="auto"/>
          <w:sz w:val="22"/>
          <w:szCs w:val="22"/>
        </w:rPr>
        <w:t>5. Audit and Adjustments</w:t>
      </w:r>
    </w:p>
    <w:p w14:paraId="017E9950" w14:textId="77777777" w:rsidR="006649BC" w:rsidRPr="00F87B6F" w:rsidRDefault="002B7C6C">
      <w:pPr>
        <w:pStyle w:val="FirstParagraph"/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 xml:space="preserve">All payments issued by NFCA are considered </w:t>
      </w:r>
      <w:r w:rsidRPr="00F87B6F">
        <w:rPr>
          <w:rFonts w:ascii="Arial" w:hAnsi="Arial" w:cs="Arial"/>
          <w:b/>
          <w:bCs/>
          <w:sz w:val="22"/>
          <w:szCs w:val="22"/>
        </w:rPr>
        <w:t>provisional</w:t>
      </w:r>
      <w:r w:rsidRPr="00F87B6F">
        <w:rPr>
          <w:rFonts w:ascii="Arial" w:hAnsi="Arial" w:cs="Arial"/>
          <w:sz w:val="22"/>
          <w:szCs w:val="22"/>
        </w:rPr>
        <w:t xml:space="preserve">. Payments may be subject to adjustment if an adverse audit finding is issued against the Subrecipient. Any adjustments will remain within the </w:t>
      </w:r>
      <w:r w:rsidRPr="00F87B6F">
        <w:rPr>
          <w:rFonts w:ascii="Arial" w:hAnsi="Arial" w:cs="Arial"/>
          <w:b/>
          <w:bCs/>
          <w:sz w:val="22"/>
          <w:szCs w:val="22"/>
        </w:rPr>
        <w:t>total estimated cost of the award</w:t>
      </w:r>
      <w:r w:rsidRPr="00F87B6F">
        <w:rPr>
          <w:rFonts w:ascii="Arial" w:hAnsi="Arial" w:cs="Arial"/>
          <w:sz w:val="22"/>
          <w:szCs w:val="22"/>
        </w:rPr>
        <w:t>.</w:t>
      </w:r>
    </w:p>
    <w:p w14:paraId="6988BA4D" w14:textId="77777777" w:rsidR="006649BC" w:rsidRPr="00F87B6F" w:rsidRDefault="002B7C6C">
      <w:pPr>
        <w:pStyle w:val="Heading2"/>
        <w:rPr>
          <w:rFonts w:ascii="Arial" w:hAnsi="Arial" w:cs="Arial"/>
          <w:color w:val="auto"/>
          <w:sz w:val="22"/>
          <w:szCs w:val="22"/>
        </w:rPr>
      </w:pPr>
      <w:bookmarkStart w:id="11" w:name="X5882984fdf998eef6202c6d9db8f856f4007850"/>
      <w:bookmarkEnd w:id="4"/>
      <w:bookmarkEnd w:id="10"/>
      <w:r w:rsidRPr="00F87B6F">
        <w:rPr>
          <w:rFonts w:ascii="Arial" w:hAnsi="Arial" w:cs="Arial"/>
          <w:color w:val="auto"/>
          <w:sz w:val="22"/>
          <w:szCs w:val="22"/>
        </w:rPr>
        <w:lastRenderedPageBreak/>
        <w:t>Invoice Submission Checklist (Attach to Invoice)</w:t>
      </w:r>
    </w:p>
    <w:p w14:paraId="3D600CBD" w14:textId="77777777" w:rsidR="006649BC" w:rsidRPr="00F87B6F" w:rsidRDefault="002B7C6C">
      <w:pPr>
        <w:pStyle w:val="FirstParagraph"/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>Subrecipients are encouraged to complete and attach this checklist with each invoice submission to avoid processing delays.</w:t>
      </w:r>
    </w:p>
    <w:p w14:paraId="28D596AA" w14:textId="77777777" w:rsidR="006649BC" w:rsidRPr="00F87B6F" w:rsidRDefault="002B7C6C">
      <w:pPr>
        <w:pStyle w:val="Heading3"/>
        <w:rPr>
          <w:rFonts w:ascii="Arial" w:hAnsi="Arial" w:cs="Arial"/>
          <w:color w:val="auto"/>
          <w:sz w:val="22"/>
          <w:szCs w:val="22"/>
        </w:rPr>
      </w:pPr>
      <w:bookmarkStart w:id="12" w:name="required-items"/>
      <w:r w:rsidRPr="00F87B6F">
        <w:rPr>
          <w:rFonts w:ascii="Arial" w:hAnsi="Arial" w:cs="Arial"/>
          <w:color w:val="auto"/>
          <w:sz w:val="22"/>
          <w:szCs w:val="22"/>
        </w:rPr>
        <w:t>Required Items</w:t>
      </w:r>
    </w:p>
    <w:p w14:paraId="2501AFBB" w14:textId="77777777" w:rsidR="006649BC" w:rsidRPr="00F87B6F" w:rsidRDefault="002B7C6C">
      <w:pPr>
        <w:pStyle w:val="Compac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>Invoice submitted no more frequently than monthly and no less frequently than quarterly</w:t>
      </w:r>
    </w:p>
    <w:p w14:paraId="4CBF66B5" w14:textId="77777777" w:rsidR="006649BC" w:rsidRPr="00F87B6F" w:rsidRDefault="002B7C6C">
      <w:pPr>
        <w:pStyle w:val="Compact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 xml:space="preserve">Costs invoiced were </w:t>
      </w:r>
      <w:r w:rsidRPr="00F87B6F">
        <w:rPr>
          <w:rFonts w:ascii="Arial" w:hAnsi="Arial" w:cs="Arial"/>
          <w:b/>
          <w:bCs/>
          <w:sz w:val="22"/>
          <w:szCs w:val="22"/>
        </w:rPr>
        <w:t>actually incurred</w:t>
      </w:r>
      <w:r w:rsidRPr="00F87B6F">
        <w:rPr>
          <w:rFonts w:ascii="Arial" w:hAnsi="Arial" w:cs="Arial"/>
          <w:sz w:val="22"/>
          <w:szCs w:val="22"/>
        </w:rPr>
        <w:t xml:space="preserve"> during the reporting period</w:t>
      </w:r>
    </w:p>
    <w:p w14:paraId="65D41C6C" w14:textId="77777777" w:rsidR="006649BC" w:rsidRPr="00F87B6F" w:rsidRDefault="002B7C6C">
      <w:pPr>
        <w:pStyle w:val="Compac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 xml:space="preserve">Invoice includes </w:t>
      </w:r>
      <w:r w:rsidRPr="00F87B6F">
        <w:rPr>
          <w:rFonts w:ascii="Arial" w:hAnsi="Arial" w:cs="Arial"/>
          <w:b/>
          <w:bCs/>
          <w:sz w:val="22"/>
          <w:szCs w:val="22"/>
        </w:rPr>
        <w:t>current period costs and cumulative costs to date</w:t>
      </w:r>
    </w:p>
    <w:p w14:paraId="15533FF1" w14:textId="77777777" w:rsidR="006649BC" w:rsidRPr="00F87B6F" w:rsidRDefault="002B7C6C">
      <w:pPr>
        <w:pStyle w:val="Compac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>Costs are broken down by major budget category</w:t>
      </w:r>
    </w:p>
    <w:p w14:paraId="35C8B8D3" w14:textId="77777777" w:rsidR="006649BC" w:rsidRPr="00F87B6F" w:rsidRDefault="002B7C6C">
      <w:pPr>
        <w:pStyle w:val="Compac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b/>
          <w:bCs/>
          <w:sz w:val="22"/>
          <w:szCs w:val="22"/>
        </w:rPr>
        <w:t>NFCA Subaward Number (L24AS00089)</w:t>
      </w:r>
      <w:r w:rsidRPr="00F87B6F">
        <w:rPr>
          <w:rFonts w:ascii="Arial" w:hAnsi="Arial" w:cs="Arial"/>
          <w:sz w:val="22"/>
          <w:szCs w:val="22"/>
        </w:rPr>
        <w:t xml:space="preserve"> is clearly referenced on the invoice</w:t>
      </w:r>
    </w:p>
    <w:p w14:paraId="706739EF" w14:textId="77777777" w:rsidR="006649BC" w:rsidRPr="00F87B6F" w:rsidRDefault="002B7C6C">
      <w:pPr>
        <w:pStyle w:val="Compact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>Certification of accuracy and allowability included (2 CFR 200.415(a))</w:t>
      </w:r>
    </w:p>
    <w:p w14:paraId="43268A5F" w14:textId="77777777" w:rsidR="006649BC" w:rsidRPr="00F87B6F" w:rsidRDefault="002B7C6C">
      <w:pPr>
        <w:pStyle w:val="Compac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>Payment information included (payee name and reference details)</w:t>
      </w:r>
    </w:p>
    <w:p w14:paraId="389744CA" w14:textId="77777777" w:rsidR="006649BC" w:rsidRPr="00F87B6F" w:rsidRDefault="002B7C6C">
      <w:pPr>
        <w:pStyle w:val="Heading3"/>
        <w:rPr>
          <w:rFonts w:ascii="Arial" w:hAnsi="Arial" w:cs="Arial"/>
          <w:color w:val="auto"/>
          <w:sz w:val="22"/>
          <w:szCs w:val="22"/>
        </w:rPr>
      </w:pPr>
      <w:bookmarkStart w:id="13" w:name="Xa0f84f9eaffcd2f58aa898fee507da7a10800b3"/>
      <w:bookmarkEnd w:id="12"/>
      <w:r w:rsidRPr="00F87B6F">
        <w:rPr>
          <w:rFonts w:ascii="Arial" w:hAnsi="Arial" w:cs="Arial"/>
          <w:color w:val="auto"/>
          <w:sz w:val="22"/>
          <w:szCs w:val="22"/>
        </w:rPr>
        <w:t>Supporting Documentation Attached (as applicable)</w:t>
      </w:r>
    </w:p>
    <w:p w14:paraId="1E36D0E7" w14:textId="77777777" w:rsidR="006649BC" w:rsidRPr="00F87B6F" w:rsidRDefault="002B7C6C">
      <w:pPr>
        <w:pStyle w:val="Compac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>Personnel timesheets</w:t>
      </w:r>
    </w:p>
    <w:p w14:paraId="37F8E764" w14:textId="77777777" w:rsidR="006649BC" w:rsidRPr="00F87B6F" w:rsidRDefault="002B7C6C">
      <w:pPr>
        <w:pStyle w:val="Compact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>Contractual agreements, invoices, and/or receipts</w:t>
      </w:r>
    </w:p>
    <w:p w14:paraId="62D1A704" w14:textId="77777777" w:rsidR="006649BC" w:rsidRPr="00F87B6F" w:rsidRDefault="002B7C6C">
      <w:pPr>
        <w:pStyle w:val="Compac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>Supply receipts or invoices</w:t>
      </w:r>
    </w:p>
    <w:p w14:paraId="20012D6E" w14:textId="77777777" w:rsidR="006649BC" w:rsidRPr="00F87B6F" w:rsidRDefault="002B7C6C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>Equipment cost documentation</w:t>
      </w:r>
    </w:p>
    <w:p w14:paraId="68389ACB" w14:textId="77777777" w:rsidR="006649BC" w:rsidRPr="00F87B6F" w:rsidRDefault="002B7C6C">
      <w:pPr>
        <w:pStyle w:val="Compac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>Additional supporting materials (photos, addresses, project records)</w:t>
      </w:r>
    </w:p>
    <w:p w14:paraId="5E9742AC" w14:textId="77777777" w:rsidR="006649BC" w:rsidRPr="00F87B6F" w:rsidRDefault="002B7C6C">
      <w:pPr>
        <w:pStyle w:val="Heading3"/>
        <w:rPr>
          <w:rFonts w:ascii="Arial" w:hAnsi="Arial" w:cs="Arial"/>
          <w:color w:val="auto"/>
          <w:sz w:val="22"/>
          <w:szCs w:val="22"/>
        </w:rPr>
      </w:pPr>
      <w:bookmarkStart w:id="14" w:name="final-review"/>
      <w:bookmarkEnd w:id="13"/>
      <w:r w:rsidRPr="00F87B6F">
        <w:rPr>
          <w:rFonts w:ascii="Arial" w:hAnsi="Arial" w:cs="Arial"/>
          <w:color w:val="auto"/>
          <w:sz w:val="22"/>
          <w:szCs w:val="22"/>
        </w:rPr>
        <w:t>Final Review</w:t>
      </w:r>
    </w:p>
    <w:p w14:paraId="6BE5B405" w14:textId="77777777" w:rsidR="006649BC" w:rsidRPr="00F87B6F" w:rsidRDefault="002B7C6C">
      <w:pPr>
        <w:pStyle w:val="Compact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>Reporting requirements for the period have been met</w:t>
      </w:r>
    </w:p>
    <w:p w14:paraId="66382777" w14:textId="77777777" w:rsidR="006649BC" w:rsidRDefault="002B7C6C">
      <w:pPr>
        <w:pStyle w:val="Compact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>Invoice reviewed for completeness and accuracy prior to submission</w:t>
      </w:r>
    </w:p>
    <w:p w14:paraId="056A5FBE" w14:textId="77777777" w:rsidR="00417993" w:rsidRPr="00F87B6F" w:rsidRDefault="00417993" w:rsidP="00417993">
      <w:pPr>
        <w:pStyle w:val="Compact"/>
        <w:ind w:left="720"/>
        <w:rPr>
          <w:rFonts w:ascii="Arial" w:hAnsi="Arial" w:cs="Arial"/>
          <w:sz w:val="22"/>
          <w:szCs w:val="22"/>
        </w:rPr>
      </w:pPr>
    </w:p>
    <w:p w14:paraId="134EDF9E" w14:textId="77777777" w:rsidR="006649BC" w:rsidRDefault="002B7C6C">
      <w:pPr>
        <w:pStyle w:val="FirstParagraph"/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b/>
          <w:bCs/>
          <w:sz w:val="22"/>
          <w:szCs w:val="22"/>
        </w:rPr>
        <w:t>Authorized Reviewer Name &amp; Title:</w:t>
      </w:r>
      <w:r w:rsidRPr="00F87B6F">
        <w:rPr>
          <w:rFonts w:ascii="Arial" w:hAnsi="Arial" w:cs="Arial"/>
          <w:sz w:val="22"/>
          <w:szCs w:val="22"/>
        </w:rPr>
        <w:t xml:space="preserve"> ___________________________</w:t>
      </w:r>
    </w:p>
    <w:p w14:paraId="08512360" w14:textId="77777777" w:rsidR="00417993" w:rsidRPr="00417993" w:rsidRDefault="00417993" w:rsidP="00417993">
      <w:pPr>
        <w:pStyle w:val="BodyText"/>
      </w:pPr>
    </w:p>
    <w:p w14:paraId="53E56CA4" w14:textId="77777777" w:rsidR="006649BC" w:rsidRPr="00F87B6F" w:rsidRDefault="002B7C6C">
      <w:pPr>
        <w:pStyle w:val="BodyText"/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b/>
          <w:bCs/>
          <w:sz w:val="22"/>
          <w:szCs w:val="22"/>
        </w:rPr>
        <w:t>Signature:</w:t>
      </w:r>
      <w:r w:rsidRPr="00F87B6F">
        <w:rPr>
          <w:rFonts w:ascii="Arial" w:hAnsi="Arial" w:cs="Arial"/>
          <w:sz w:val="22"/>
          <w:szCs w:val="22"/>
        </w:rPr>
        <w:t xml:space="preserve"> ___________________________ </w:t>
      </w:r>
      <w:r w:rsidRPr="00F87B6F">
        <w:rPr>
          <w:rFonts w:ascii="Arial" w:hAnsi="Arial" w:cs="Arial"/>
          <w:b/>
          <w:bCs/>
          <w:sz w:val="22"/>
          <w:szCs w:val="22"/>
        </w:rPr>
        <w:t>Date:</w:t>
      </w:r>
      <w:r w:rsidRPr="00F87B6F">
        <w:rPr>
          <w:rFonts w:ascii="Arial" w:hAnsi="Arial" w:cs="Arial"/>
          <w:sz w:val="22"/>
          <w:szCs w:val="22"/>
        </w:rPr>
        <w:t xml:space="preserve"> ___________________________</w:t>
      </w:r>
    </w:p>
    <w:p w14:paraId="2385AAEB" w14:textId="77777777" w:rsidR="006649BC" w:rsidRPr="00F87B6F" w:rsidRDefault="000742F3">
      <w:pPr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pict w14:anchorId="1E1864BA">
          <v:rect id="_x0000_i1423" style="width:0;height:1.5pt" o:hralign="center" o:hrstd="t" o:hr="t"/>
        </w:pict>
      </w:r>
    </w:p>
    <w:p w14:paraId="59FABCF5" w14:textId="77777777" w:rsidR="006649BC" w:rsidRPr="00F87B6F" w:rsidRDefault="002B7C6C">
      <w:pPr>
        <w:pStyle w:val="Heading2"/>
        <w:rPr>
          <w:rFonts w:ascii="Arial" w:hAnsi="Arial" w:cs="Arial"/>
          <w:color w:val="auto"/>
          <w:sz w:val="22"/>
          <w:szCs w:val="22"/>
        </w:rPr>
      </w:pPr>
      <w:bookmarkStart w:id="15" w:name="closing-statement"/>
      <w:bookmarkEnd w:id="11"/>
      <w:bookmarkEnd w:id="14"/>
      <w:r w:rsidRPr="00F87B6F">
        <w:rPr>
          <w:rFonts w:ascii="Arial" w:hAnsi="Arial" w:cs="Arial"/>
          <w:color w:val="auto"/>
          <w:sz w:val="22"/>
          <w:szCs w:val="22"/>
        </w:rPr>
        <w:t>Closing Statement</w:t>
      </w:r>
    </w:p>
    <w:p w14:paraId="032FD6B4" w14:textId="77777777" w:rsidR="006649BC" w:rsidRPr="00F87B6F" w:rsidRDefault="002B7C6C">
      <w:pPr>
        <w:pStyle w:val="FirstParagraph"/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 xml:space="preserve">Adherence to this guidance and checklist will help ensure </w:t>
      </w:r>
      <w:r w:rsidRPr="00F87B6F">
        <w:rPr>
          <w:rFonts w:ascii="Arial" w:hAnsi="Arial" w:cs="Arial"/>
          <w:b/>
          <w:bCs/>
          <w:sz w:val="22"/>
          <w:szCs w:val="22"/>
        </w:rPr>
        <w:t>timely reimbursement</w:t>
      </w:r>
      <w:r w:rsidRPr="00F87B6F">
        <w:rPr>
          <w:rFonts w:ascii="Arial" w:hAnsi="Arial" w:cs="Arial"/>
          <w:sz w:val="22"/>
          <w:szCs w:val="22"/>
        </w:rPr>
        <w:t>, accurate financial reporting, and continued compliance with federal grant requirements. Subrecipients are encouraged to review invoice submissions carefully prior to submission to avoid delays in payment.</w:t>
      </w:r>
    </w:p>
    <w:p w14:paraId="5D4C66BE" w14:textId="77777777" w:rsidR="006649BC" w:rsidRPr="00F87B6F" w:rsidRDefault="002B7C6C">
      <w:pPr>
        <w:pStyle w:val="BodyText"/>
        <w:rPr>
          <w:rFonts w:ascii="Arial" w:hAnsi="Arial" w:cs="Arial"/>
          <w:sz w:val="22"/>
          <w:szCs w:val="22"/>
        </w:rPr>
      </w:pPr>
      <w:r w:rsidRPr="00F87B6F">
        <w:rPr>
          <w:rFonts w:ascii="Arial" w:hAnsi="Arial" w:cs="Arial"/>
          <w:sz w:val="22"/>
          <w:szCs w:val="22"/>
        </w:rPr>
        <w:t>The invoice template that follows is designed to align with these requirements and facilitate efficient review and processing by NFCA.</w:t>
      </w:r>
    </w:p>
    <w:p w14:paraId="5876E5E5" w14:textId="77777777" w:rsidR="00597380" w:rsidRPr="00F87B6F" w:rsidRDefault="00597380">
      <w:pPr>
        <w:pStyle w:val="BodyText"/>
      </w:pPr>
    </w:p>
    <w:p w14:paraId="31DB1474" w14:textId="77777777" w:rsidR="00597380" w:rsidRDefault="00597380"/>
    <w:p w14:paraId="3B908240" w14:textId="77777777" w:rsidR="00C343B0" w:rsidRDefault="00C343B0">
      <w:pPr>
        <w:rPr>
          <w:b/>
          <w:bCs/>
        </w:rPr>
      </w:pPr>
      <w:r>
        <w:rPr>
          <w:b/>
          <w:bCs/>
        </w:rPr>
        <w:br w:type="page"/>
      </w:r>
    </w:p>
    <w:p w14:paraId="258A20E2" w14:textId="6DCF0F72" w:rsidR="00597380" w:rsidRPr="00B13EDA" w:rsidRDefault="00597380">
      <w:pPr>
        <w:rPr>
          <w:b/>
          <w:bCs/>
        </w:rPr>
      </w:pPr>
      <w:r w:rsidRPr="00B13EDA">
        <w:rPr>
          <w:b/>
          <w:bCs/>
        </w:rPr>
        <w:lastRenderedPageBreak/>
        <w:t>EXAMPLE INVOICE:</w:t>
      </w:r>
    </w:p>
    <w:tbl>
      <w:tblPr>
        <w:tblW w:w="9090" w:type="dxa"/>
        <w:tblInd w:w="108" w:type="dxa"/>
        <w:tblLook w:val="04A0" w:firstRow="1" w:lastRow="0" w:firstColumn="1" w:lastColumn="0" w:noHBand="0" w:noVBand="1"/>
      </w:tblPr>
      <w:tblGrid>
        <w:gridCol w:w="2039"/>
        <w:gridCol w:w="1350"/>
        <w:gridCol w:w="1831"/>
        <w:gridCol w:w="1980"/>
        <w:gridCol w:w="1890"/>
      </w:tblGrid>
      <w:tr w:rsidR="00597380" w:rsidRPr="00597380" w14:paraId="0F7AD60F" w14:textId="77777777" w:rsidTr="00597380">
        <w:trPr>
          <w:trHeight w:val="560"/>
        </w:trPr>
        <w:tc>
          <w:tcPr>
            <w:tcW w:w="90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1F4E79"/>
            <w:vAlign w:val="center"/>
            <w:hideMark/>
          </w:tcPr>
          <w:p w14:paraId="3421CB23" w14:textId="77777777" w:rsidR="00597380" w:rsidRPr="00597380" w:rsidRDefault="00597380" w:rsidP="0059738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9738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INVOICE / BUDGET SPREADSHEET</w:t>
            </w:r>
          </w:p>
        </w:tc>
      </w:tr>
      <w:tr w:rsidR="00597380" w:rsidRPr="00597380" w14:paraId="2C0E1D65" w14:textId="77777777" w:rsidTr="00597380">
        <w:trPr>
          <w:trHeight w:val="290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2B6D7" w14:textId="77777777" w:rsidR="00597380" w:rsidRPr="00597380" w:rsidRDefault="00597380" w:rsidP="00597380">
            <w:pPr>
              <w:spacing w:after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Project Name:</w:t>
            </w:r>
          </w:p>
        </w:tc>
        <w:tc>
          <w:tcPr>
            <w:tcW w:w="705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2CC"/>
            <w:vAlign w:val="center"/>
            <w:hideMark/>
          </w:tcPr>
          <w:p w14:paraId="29DD5B8E" w14:textId="77777777" w:rsidR="00597380" w:rsidRPr="00597380" w:rsidRDefault="00597380" w:rsidP="00597380">
            <w:pPr>
              <w:spacing w:after="0"/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  <w:t> </w:t>
            </w:r>
          </w:p>
        </w:tc>
      </w:tr>
      <w:tr w:rsidR="00597380" w:rsidRPr="00597380" w14:paraId="0868C23B" w14:textId="77777777" w:rsidTr="00597380">
        <w:trPr>
          <w:trHeight w:val="290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A781F" w14:textId="77777777" w:rsidR="00597380" w:rsidRPr="00597380" w:rsidRDefault="00597380" w:rsidP="00597380">
            <w:pPr>
              <w:spacing w:after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Grant Number:</w:t>
            </w:r>
          </w:p>
        </w:tc>
        <w:tc>
          <w:tcPr>
            <w:tcW w:w="705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2CC"/>
            <w:vAlign w:val="center"/>
            <w:hideMark/>
          </w:tcPr>
          <w:p w14:paraId="3F2EFB3A" w14:textId="77777777" w:rsidR="00597380" w:rsidRPr="00597380" w:rsidRDefault="00597380" w:rsidP="00597380">
            <w:pPr>
              <w:spacing w:after="0"/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  <w:t> </w:t>
            </w:r>
          </w:p>
        </w:tc>
      </w:tr>
      <w:tr w:rsidR="00597380" w:rsidRPr="00597380" w14:paraId="6698ABA8" w14:textId="77777777" w:rsidTr="00597380">
        <w:trPr>
          <w:trHeight w:val="290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002F6" w14:textId="77777777" w:rsidR="00597380" w:rsidRPr="00597380" w:rsidRDefault="00597380" w:rsidP="00597380">
            <w:pPr>
              <w:spacing w:after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Invoice Number:</w:t>
            </w:r>
          </w:p>
        </w:tc>
        <w:tc>
          <w:tcPr>
            <w:tcW w:w="705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2CC"/>
            <w:vAlign w:val="center"/>
            <w:hideMark/>
          </w:tcPr>
          <w:p w14:paraId="53AE73AE" w14:textId="77777777" w:rsidR="00597380" w:rsidRPr="00597380" w:rsidRDefault="00597380" w:rsidP="00597380">
            <w:pPr>
              <w:spacing w:after="0"/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  <w:t> </w:t>
            </w:r>
          </w:p>
        </w:tc>
      </w:tr>
      <w:tr w:rsidR="00597380" w:rsidRPr="00597380" w14:paraId="3526D125" w14:textId="77777777" w:rsidTr="00597380">
        <w:trPr>
          <w:trHeight w:val="290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E36E2" w14:textId="77777777" w:rsidR="00597380" w:rsidRPr="00597380" w:rsidRDefault="00597380" w:rsidP="00597380">
            <w:pPr>
              <w:spacing w:after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Billing Period:</w:t>
            </w:r>
          </w:p>
        </w:tc>
        <w:tc>
          <w:tcPr>
            <w:tcW w:w="705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2CC"/>
            <w:vAlign w:val="center"/>
            <w:hideMark/>
          </w:tcPr>
          <w:p w14:paraId="788C3053" w14:textId="77777777" w:rsidR="00597380" w:rsidRPr="00597380" w:rsidRDefault="00597380" w:rsidP="00597380">
            <w:pPr>
              <w:spacing w:after="0"/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  <w:t> </w:t>
            </w:r>
          </w:p>
        </w:tc>
      </w:tr>
      <w:tr w:rsidR="00597380" w:rsidRPr="00597380" w14:paraId="50B41C37" w14:textId="77777777" w:rsidTr="00597380">
        <w:trPr>
          <w:trHeight w:val="290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24EFC" w14:textId="77777777" w:rsidR="00597380" w:rsidRPr="00597380" w:rsidRDefault="00597380" w:rsidP="00597380">
            <w:pPr>
              <w:spacing w:after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Organization:</w:t>
            </w:r>
          </w:p>
        </w:tc>
        <w:tc>
          <w:tcPr>
            <w:tcW w:w="705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2CC"/>
            <w:vAlign w:val="center"/>
            <w:hideMark/>
          </w:tcPr>
          <w:p w14:paraId="7E0CEB84" w14:textId="77777777" w:rsidR="00597380" w:rsidRPr="00597380" w:rsidRDefault="00597380" w:rsidP="00597380">
            <w:pPr>
              <w:spacing w:after="0"/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  <w:t> </w:t>
            </w:r>
          </w:p>
        </w:tc>
      </w:tr>
      <w:tr w:rsidR="00597380" w:rsidRPr="00597380" w14:paraId="73BADAAE" w14:textId="77777777" w:rsidTr="00597380">
        <w:trPr>
          <w:trHeight w:val="290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B4E29" w14:textId="77777777" w:rsidR="00597380" w:rsidRPr="00597380" w:rsidRDefault="00597380" w:rsidP="00597380">
            <w:pPr>
              <w:spacing w:after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Prepared By:</w:t>
            </w:r>
          </w:p>
        </w:tc>
        <w:tc>
          <w:tcPr>
            <w:tcW w:w="318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2CC"/>
            <w:vAlign w:val="center"/>
            <w:hideMark/>
          </w:tcPr>
          <w:p w14:paraId="4EE24F1D" w14:textId="77777777" w:rsidR="00597380" w:rsidRPr="00597380" w:rsidRDefault="00597380" w:rsidP="00597380">
            <w:pPr>
              <w:spacing w:after="0"/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387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2CC"/>
            <w:vAlign w:val="center"/>
            <w:hideMark/>
          </w:tcPr>
          <w:p w14:paraId="5B01EBAB" w14:textId="77777777" w:rsidR="00597380" w:rsidRPr="00597380" w:rsidRDefault="00597380" w:rsidP="00597380">
            <w:pPr>
              <w:spacing w:after="0"/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  <w:t> </w:t>
            </w:r>
          </w:p>
        </w:tc>
      </w:tr>
      <w:tr w:rsidR="00597380" w:rsidRPr="00597380" w14:paraId="1EA63358" w14:textId="77777777" w:rsidTr="00597380">
        <w:trPr>
          <w:trHeight w:val="290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44410" w14:textId="77777777" w:rsidR="00597380" w:rsidRPr="00597380" w:rsidRDefault="00597380" w:rsidP="00597380">
            <w:pPr>
              <w:spacing w:after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Date Submitted: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40795" w14:textId="77777777" w:rsidR="00597380" w:rsidRPr="00597380" w:rsidRDefault="00597380" w:rsidP="00597380">
            <w:pPr>
              <w:spacing w:after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BCF1" w14:textId="77777777" w:rsidR="00597380" w:rsidRPr="00597380" w:rsidRDefault="00597380" w:rsidP="005973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2CE8" w14:textId="77777777" w:rsidR="00597380" w:rsidRPr="00597380" w:rsidRDefault="00597380" w:rsidP="005973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BCBCD" w14:textId="77777777" w:rsidR="00597380" w:rsidRPr="00597380" w:rsidRDefault="00597380" w:rsidP="005973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7380" w:rsidRPr="00597380" w14:paraId="1D1D006C" w14:textId="77777777" w:rsidTr="00597380">
        <w:trPr>
          <w:trHeight w:val="360"/>
        </w:trPr>
        <w:tc>
          <w:tcPr>
            <w:tcW w:w="90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C6F76" w14:textId="77777777" w:rsidR="00597380" w:rsidRPr="00597380" w:rsidRDefault="00597380" w:rsidP="00597380">
            <w:pPr>
              <w:spacing w:after="0"/>
              <w:rPr>
                <w:rFonts w:ascii="Calibri" w:eastAsia="Times New Roman" w:hAnsi="Calibri" w:cs="Calibri"/>
                <w:i/>
                <w:iCs/>
                <w:color w:val="555555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i/>
                <w:iCs/>
                <w:color w:val="555555"/>
                <w:sz w:val="22"/>
                <w:szCs w:val="22"/>
              </w:rPr>
              <w:t>These expenses may qualify as cost share/match. See OMB circulars A-110 &amp; A-102.</w:t>
            </w:r>
          </w:p>
        </w:tc>
      </w:tr>
      <w:tr w:rsidR="00597380" w:rsidRPr="00597380" w14:paraId="07835D6A" w14:textId="77777777" w:rsidTr="00597380">
        <w:trPr>
          <w:trHeight w:val="320"/>
        </w:trPr>
        <w:tc>
          <w:tcPr>
            <w:tcW w:w="90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6010D" w14:textId="781B179C" w:rsidR="00597380" w:rsidRPr="00597380" w:rsidRDefault="00597380" w:rsidP="00597380">
            <w:pPr>
              <w:spacing w:after="0"/>
              <w:rPr>
                <w:rFonts w:ascii="Calibri" w:eastAsia="Times New Roman" w:hAnsi="Calibri" w:cs="Calibri"/>
                <w:color w:val="555555"/>
                <w:sz w:val="22"/>
                <w:szCs w:val="22"/>
              </w:rPr>
            </w:pPr>
          </w:p>
        </w:tc>
      </w:tr>
      <w:tr w:rsidR="00597380" w:rsidRPr="00597380" w14:paraId="3BFB2EFD" w14:textId="77777777" w:rsidTr="00597380">
        <w:trPr>
          <w:trHeight w:val="440"/>
        </w:trPr>
        <w:tc>
          <w:tcPr>
            <w:tcW w:w="20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9"/>
            <w:vAlign w:val="center"/>
            <w:hideMark/>
          </w:tcPr>
          <w:p w14:paraId="55A37191" w14:textId="77777777" w:rsidR="00597380" w:rsidRPr="00597380" w:rsidRDefault="00597380" w:rsidP="0059738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Budget Category</w:t>
            </w:r>
          </w:p>
        </w:tc>
        <w:tc>
          <w:tcPr>
            <w:tcW w:w="13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F4E79"/>
            <w:vAlign w:val="center"/>
            <w:hideMark/>
          </w:tcPr>
          <w:p w14:paraId="7A489B25" w14:textId="77777777" w:rsidR="00597380" w:rsidRPr="00597380" w:rsidRDefault="00597380" w:rsidP="0059738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Grant Funds</w:t>
            </w:r>
          </w:p>
        </w:tc>
        <w:tc>
          <w:tcPr>
            <w:tcW w:w="183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F4E79"/>
            <w:vAlign w:val="center"/>
            <w:hideMark/>
          </w:tcPr>
          <w:p w14:paraId="4E74C19E" w14:textId="77777777" w:rsidR="00597380" w:rsidRPr="00597380" w:rsidRDefault="00597380" w:rsidP="0059738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Applicant Contribution</w:t>
            </w:r>
          </w:p>
        </w:tc>
        <w:tc>
          <w:tcPr>
            <w:tcW w:w="19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F4E79"/>
            <w:vAlign w:val="center"/>
            <w:hideMark/>
          </w:tcPr>
          <w:p w14:paraId="7034A8E1" w14:textId="77777777" w:rsidR="00597380" w:rsidRPr="00597380" w:rsidRDefault="00597380" w:rsidP="0059738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Partner/Third Party Contribution</w:t>
            </w:r>
          </w:p>
        </w:tc>
        <w:tc>
          <w:tcPr>
            <w:tcW w:w="18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F4E79"/>
            <w:vAlign w:val="center"/>
            <w:hideMark/>
          </w:tcPr>
          <w:p w14:paraId="2F3FC1D1" w14:textId="77777777" w:rsidR="00597380" w:rsidRPr="00597380" w:rsidRDefault="00597380" w:rsidP="0059738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Total Project Cost</w:t>
            </w:r>
          </w:p>
        </w:tc>
      </w:tr>
      <w:tr w:rsidR="00597380" w:rsidRPr="00597380" w14:paraId="4C6E2E41" w14:textId="77777777" w:rsidTr="00597380">
        <w:trPr>
          <w:trHeight w:val="360"/>
        </w:trPr>
        <w:tc>
          <w:tcPr>
            <w:tcW w:w="20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46855D" w14:textId="77777777" w:rsidR="00597380" w:rsidRPr="00597380" w:rsidRDefault="00597380" w:rsidP="00597380">
            <w:pP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sz w:val="22"/>
                <w:szCs w:val="22"/>
              </w:rPr>
              <w:t>Personnel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2CC"/>
            <w:vAlign w:val="center"/>
            <w:hideMark/>
          </w:tcPr>
          <w:p w14:paraId="62771860" w14:textId="77777777" w:rsidR="00597380" w:rsidRPr="00597380" w:rsidRDefault="00597380" w:rsidP="00597380">
            <w:pPr>
              <w:spacing w:after="0"/>
              <w:jc w:val="right"/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2CC"/>
            <w:vAlign w:val="center"/>
            <w:hideMark/>
          </w:tcPr>
          <w:p w14:paraId="0DEF01AE" w14:textId="77777777" w:rsidR="00597380" w:rsidRPr="00597380" w:rsidRDefault="00597380" w:rsidP="00597380">
            <w:pPr>
              <w:spacing w:after="0"/>
              <w:jc w:val="right"/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2CC"/>
            <w:vAlign w:val="center"/>
            <w:hideMark/>
          </w:tcPr>
          <w:p w14:paraId="25202BC8" w14:textId="77777777" w:rsidR="00597380" w:rsidRPr="00597380" w:rsidRDefault="00597380" w:rsidP="00597380">
            <w:pPr>
              <w:spacing w:after="0"/>
              <w:jc w:val="right"/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E3C5AA4" w14:textId="77777777" w:rsidR="00597380" w:rsidRPr="00597380" w:rsidRDefault="00597380" w:rsidP="00597380">
            <w:pP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</w:p>
        </w:tc>
      </w:tr>
      <w:tr w:rsidR="00597380" w:rsidRPr="00597380" w14:paraId="414B7C0F" w14:textId="77777777" w:rsidTr="00597380">
        <w:trPr>
          <w:trHeight w:val="360"/>
        </w:trPr>
        <w:tc>
          <w:tcPr>
            <w:tcW w:w="20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143F0" w14:textId="77777777" w:rsidR="00597380" w:rsidRPr="00597380" w:rsidRDefault="00597380" w:rsidP="00597380">
            <w:pP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sz w:val="22"/>
                <w:szCs w:val="22"/>
              </w:rPr>
              <w:t>Travel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2CC"/>
            <w:vAlign w:val="center"/>
            <w:hideMark/>
          </w:tcPr>
          <w:p w14:paraId="77C81D3C" w14:textId="77777777" w:rsidR="00597380" w:rsidRPr="00597380" w:rsidRDefault="00597380" w:rsidP="00597380">
            <w:pPr>
              <w:spacing w:after="0"/>
              <w:jc w:val="right"/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2CC"/>
            <w:vAlign w:val="center"/>
            <w:hideMark/>
          </w:tcPr>
          <w:p w14:paraId="531678D6" w14:textId="77777777" w:rsidR="00597380" w:rsidRPr="00597380" w:rsidRDefault="00597380" w:rsidP="00597380">
            <w:pPr>
              <w:spacing w:after="0"/>
              <w:jc w:val="right"/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2CC"/>
            <w:vAlign w:val="center"/>
            <w:hideMark/>
          </w:tcPr>
          <w:p w14:paraId="20269544" w14:textId="77777777" w:rsidR="00597380" w:rsidRPr="00597380" w:rsidRDefault="00597380" w:rsidP="00597380">
            <w:pPr>
              <w:spacing w:after="0"/>
              <w:jc w:val="right"/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3391E49" w14:textId="77777777" w:rsidR="00597380" w:rsidRPr="00597380" w:rsidRDefault="00597380" w:rsidP="00597380">
            <w:pP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</w:p>
        </w:tc>
      </w:tr>
      <w:tr w:rsidR="00597380" w:rsidRPr="00597380" w14:paraId="579C5BB3" w14:textId="77777777" w:rsidTr="00597380">
        <w:trPr>
          <w:trHeight w:val="360"/>
        </w:trPr>
        <w:tc>
          <w:tcPr>
            <w:tcW w:w="20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E3255F" w14:textId="77777777" w:rsidR="00597380" w:rsidRPr="00597380" w:rsidRDefault="00597380" w:rsidP="00597380">
            <w:pP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sz w:val="22"/>
                <w:szCs w:val="22"/>
              </w:rPr>
              <w:t>Equipment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2CC"/>
            <w:vAlign w:val="center"/>
            <w:hideMark/>
          </w:tcPr>
          <w:p w14:paraId="301D506E" w14:textId="77777777" w:rsidR="00597380" w:rsidRPr="00597380" w:rsidRDefault="00597380" w:rsidP="00597380">
            <w:pPr>
              <w:spacing w:after="0"/>
              <w:jc w:val="right"/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2CC"/>
            <w:vAlign w:val="center"/>
            <w:hideMark/>
          </w:tcPr>
          <w:p w14:paraId="6FA35829" w14:textId="77777777" w:rsidR="00597380" w:rsidRPr="00597380" w:rsidRDefault="00597380" w:rsidP="00597380">
            <w:pPr>
              <w:spacing w:after="0"/>
              <w:jc w:val="right"/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2CC"/>
            <w:vAlign w:val="center"/>
            <w:hideMark/>
          </w:tcPr>
          <w:p w14:paraId="687A12AE" w14:textId="77777777" w:rsidR="00597380" w:rsidRPr="00597380" w:rsidRDefault="00597380" w:rsidP="00597380">
            <w:pPr>
              <w:spacing w:after="0"/>
              <w:jc w:val="right"/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E2B8BBB" w14:textId="77777777" w:rsidR="00597380" w:rsidRPr="00597380" w:rsidRDefault="00597380" w:rsidP="00597380">
            <w:pP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</w:p>
        </w:tc>
      </w:tr>
      <w:tr w:rsidR="00597380" w:rsidRPr="00597380" w14:paraId="03EACD25" w14:textId="77777777" w:rsidTr="00597380">
        <w:trPr>
          <w:trHeight w:val="360"/>
        </w:trPr>
        <w:tc>
          <w:tcPr>
            <w:tcW w:w="20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76C8E8" w14:textId="77777777" w:rsidR="00597380" w:rsidRPr="00597380" w:rsidRDefault="00597380" w:rsidP="00597380">
            <w:pP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sz w:val="22"/>
                <w:szCs w:val="22"/>
              </w:rPr>
              <w:t>Supplies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2CC"/>
            <w:vAlign w:val="center"/>
            <w:hideMark/>
          </w:tcPr>
          <w:p w14:paraId="7C062ED0" w14:textId="77777777" w:rsidR="00597380" w:rsidRPr="00597380" w:rsidRDefault="00597380" w:rsidP="00597380">
            <w:pPr>
              <w:spacing w:after="0"/>
              <w:jc w:val="right"/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2CC"/>
            <w:vAlign w:val="center"/>
            <w:hideMark/>
          </w:tcPr>
          <w:p w14:paraId="143EED28" w14:textId="77777777" w:rsidR="00597380" w:rsidRPr="00597380" w:rsidRDefault="00597380" w:rsidP="00597380">
            <w:pPr>
              <w:spacing w:after="0"/>
              <w:jc w:val="right"/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2CC"/>
            <w:vAlign w:val="center"/>
            <w:hideMark/>
          </w:tcPr>
          <w:p w14:paraId="4D1CDA4B" w14:textId="77777777" w:rsidR="00597380" w:rsidRPr="00597380" w:rsidRDefault="00597380" w:rsidP="00597380">
            <w:pPr>
              <w:spacing w:after="0"/>
              <w:jc w:val="right"/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6EF4304" w14:textId="77777777" w:rsidR="00597380" w:rsidRPr="00597380" w:rsidRDefault="00597380" w:rsidP="00597380">
            <w:pP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</w:p>
        </w:tc>
      </w:tr>
      <w:tr w:rsidR="00597380" w:rsidRPr="00597380" w14:paraId="74293F70" w14:textId="77777777" w:rsidTr="00597380">
        <w:trPr>
          <w:trHeight w:val="360"/>
        </w:trPr>
        <w:tc>
          <w:tcPr>
            <w:tcW w:w="20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CAC00" w14:textId="77777777" w:rsidR="00597380" w:rsidRPr="00597380" w:rsidRDefault="00597380" w:rsidP="00597380">
            <w:pP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sz w:val="22"/>
                <w:szCs w:val="22"/>
              </w:rPr>
              <w:t>Contractual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2CC"/>
            <w:vAlign w:val="center"/>
            <w:hideMark/>
          </w:tcPr>
          <w:p w14:paraId="03EF789C" w14:textId="77777777" w:rsidR="00597380" w:rsidRPr="00597380" w:rsidRDefault="00597380" w:rsidP="00597380">
            <w:pPr>
              <w:spacing w:after="0"/>
              <w:jc w:val="right"/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2CC"/>
            <w:vAlign w:val="center"/>
            <w:hideMark/>
          </w:tcPr>
          <w:p w14:paraId="14F2AEC6" w14:textId="77777777" w:rsidR="00597380" w:rsidRPr="00597380" w:rsidRDefault="00597380" w:rsidP="00597380">
            <w:pPr>
              <w:spacing w:after="0"/>
              <w:jc w:val="right"/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2CC"/>
            <w:vAlign w:val="center"/>
            <w:hideMark/>
          </w:tcPr>
          <w:p w14:paraId="3D279AF3" w14:textId="77777777" w:rsidR="00597380" w:rsidRPr="00597380" w:rsidRDefault="00597380" w:rsidP="00597380">
            <w:pPr>
              <w:spacing w:after="0"/>
              <w:jc w:val="right"/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3703EE2" w14:textId="77777777" w:rsidR="00597380" w:rsidRPr="00597380" w:rsidRDefault="00597380" w:rsidP="00597380">
            <w:pP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</w:p>
        </w:tc>
      </w:tr>
      <w:tr w:rsidR="00597380" w:rsidRPr="00597380" w14:paraId="6E95A68D" w14:textId="77777777" w:rsidTr="00597380">
        <w:trPr>
          <w:trHeight w:val="360"/>
        </w:trPr>
        <w:tc>
          <w:tcPr>
            <w:tcW w:w="20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395A2" w14:textId="77777777" w:rsidR="00597380" w:rsidRPr="00597380" w:rsidRDefault="00597380" w:rsidP="00597380">
            <w:pPr>
              <w:spacing w:after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sz w:val="22"/>
                <w:szCs w:val="22"/>
              </w:rPr>
              <w:t>Other (specify)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2CC"/>
            <w:vAlign w:val="center"/>
            <w:hideMark/>
          </w:tcPr>
          <w:p w14:paraId="06406210" w14:textId="77777777" w:rsidR="00597380" w:rsidRPr="00597380" w:rsidRDefault="00597380" w:rsidP="00597380">
            <w:pPr>
              <w:spacing w:after="0"/>
              <w:jc w:val="right"/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2CC"/>
            <w:vAlign w:val="center"/>
            <w:hideMark/>
          </w:tcPr>
          <w:p w14:paraId="6EFEBD2D" w14:textId="77777777" w:rsidR="00597380" w:rsidRPr="00597380" w:rsidRDefault="00597380" w:rsidP="00597380">
            <w:pPr>
              <w:spacing w:after="0"/>
              <w:jc w:val="right"/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2CC"/>
            <w:vAlign w:val="center"/>
            <w:hideMark/>
          </w:tcPr>
          <w:p w14:paraId="3DAC5E7C" w14:textId="77777777" w:rsidR="00597380" w:rsidRPr="00597380" w:rsidRDefault="00597380" w:rsidP="00597380">
            <w:pPr>
              <w:spacing w:after="0"/>
              <w:jc w:val="right"/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8B18DB2" w14:textId="77777777" w:rsidR="00597380" w:rsidRPr="00597380" w:rsidRDefault="00597380" w:rsidP="00597380">
            <w:pPr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</w:p>
        </w:tc>
      </w:tr>
      <w:tr w:rsidR="00597380" w:rsidRPr="00597380" w14:paraId="5DFFBFFB" w14:textId="77777777" w:rsidTr="00597380">
        <w:trPr>
          <w:trHeight w:val="400"/>
        </w:trPr>
        <w:tc>
          <w:tcPr>
            <w:tcW w:w="20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7E235499" w14:textId="77777777" w:rsidR="00597380" w:rsidRPr="00597380" w:rsidRDefault="00597380" w:rsidP="00597380">
            <w:pPr>
              <w:spacing w:after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2C7168A5" w14:textId="77777777" w:rsidR="00597380" w:rsidRPr="00597380" w:rsidRDefault="00597380" w:rsidP="0059738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15C84D8C" w14:textId="77777777" w:rsidR="00597380" w:rsidRPr="00597380" w:rsidRDefault="00597380" w:rsidP="0059738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4053B1E6" w14:textId="77777777" w:rsidR="00597380" w:rsidRPr="00597380" w:rsidRDefault="00597380" w:rsidP="0059738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14:paraId="65DCADAD" w14:textId="77777777" w:rsidR="00597380" w:rsidRPr="00597380" w:rsidRDefault="00597380" w:rsidP="0059738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97380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-</w:t>
            </w:r>
          </w:p>
        </w:tc>
      </w:tr>
      <w:bookmarkEnd w:id="0"/>
      <w:bookmarkEnd w:id="15"/>
    </w:tbl>
    <w:p w14:paraId="0B49E8B7" w14:textId="77777777" w:rsidR="00597380" w:rsidRDefault="00597380" w:rsidP="00597380">
      <w:pPr>
        <w:pStyle w:val="BodyText"/>
      </w:pPr>
    </w:p>
    <w:sectPr w:rsidR="00597380" w:rsidSect="00E36C20">
      <w:headerReference w:type="default" r:id="rId8"/>
      <w:footnotePr>
        <w:numRestart w:val="eachSect"/>
      </w:footnotePr>
      <w:pgSz w:w="12240" w:h="15840"/>
      <w:pgMar w:top="1080" w:right="144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336EA" w14:textId="77777777" w:rsidR="000742F3" w:rsidRDefault="000742F3" w:rsidP="001C7B7B">
      <w:pPr>
        <w:spacing w:after="0"/>
      </w:pPr>
      <w:r>
        <w:separator/>
      </w:r>
    </w:p>
  </w:endnote>
  <w:endnote w:type="continuationSeparator" w:id="0">
    <w:p w14:paraId="0283BB59" w14:textId="77777777" w:rsidR="000742F3" w:rsidRDefault="000742F3" w:rsidP="001C7B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59A80" w14:textId="77777777" w:rsidR="000742F3" w:rsidRDefault="000742F3" w:rsidP="001C7B7B">
      <w:pPr>
        <w:spacing w:after="0"/>
      </w:pPr>
      <w:r>
        <w:separator/>
      </w:r>
    </w:p>
  </w:footnote>
  <w:footnote w:type="continuationSeparator" w:id="0">
    <w:p w14:paraId="55B20351" w14:textId="77777777" w:rsidR="000742F3" w:rsidRDefault="000742F3" w:rsidP="001C7B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1F989" w14:textId="38D4A14C" w:rsidR="001C7B7B" w:rsidRDefault="001C7B7B" w:rsidP="001C7B7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6E603E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585E859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A992"/>
    <w:multiLevelType w:val="multilevel"/>
    <w:tmpl w:val="868C21C8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3" w15:restartNumberingAfterBreak="0">
    <w:nsid w:val="00A99411"/>
    <w:multiLevelType w:val="multilevel"/>
    <w:tmpl w:val="086673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08009107">
    <w:abstractNumId w:val="0"/>
  </w:num>
  <w:num w:numId="2" w16cid:durableId="158421904">
    <w:abstractNumId w:val="1"/>
  </w:num>
  <w:num w:numId="3" w16cid:durableId="405733860">
    <w:abstractNumId w:val="1"/>
  </w:num>
  <w:num w:numId="4" w16cid:durableId="1645427993">
    <w:abstractNumId w:val="1"/>
  </w:num>
  <w:num w:numId="5" w16cid:durableId="16448482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6006292">
    <w:abstractNumId w:val="1"/>
  </w:num>
  <w:num w:numId="7" w16cid:durableId="924991550">
    <w:abstractNumId w:val="1"/>
  </w:num>
  <w:num w:numId="8" w16cid:durableId="2110655346">
    <w:abstractNumId w:val="1"/>
  </w:num>
  <w:num w:numId="9" w16cid:durableId="1428311985">
    <w:abstractNumId w:val="1"/>
  </w:num>
  <w:num w:numId="10" w16cid:durableId="2016103452">
    <w:abstractNumId w:val="1"/>
  </w:num>
  <w:num w:numId="11" w16cid:durableId="438449921">
    <w:abstractNumId w:val="2"/>
  </w:num>
  <w:num w:numId="12" w16cid:durableId="1926841804">
    <w:abstractNumId w:val="2"/>
  </w:num>
  <w:num w:numId="13" w16cid:durableId="234977489">
    <w:abstractNumId w:val="2"/>
  </w:num>
  <w:num w:numId="14" w16cid:durableId="263343070">
    <w:abstractNumId w:val="2"/>
  </w:num>
  <w:num w:numId="15" w16cid:durableId="1156654107">
    <w:abstractNumId w:val="2"/>
  </w:num>
  <w:num w:numId="16" w16cid:durableId="72701888">
    <w:abstractNumId w:val="2"/>
  </w:num>
  <w:num w:numId="17" w16cid:durableId="1249190003">
    <w:abstractNumId w:val="2"/>
  </w:num>
  <w:num w:numId="18" w16cid:durableId="1674799302">
    <w:abstractNumId w:val="2"/>
  </w:num>
  <w:num w:numId="19" w16cid:durableId="385954675">
    <w:abstractNumId w:val="2"/>
  </w:num>
  <w:num w:numId="20" w16cid:durableId="1340349636">
    <w:abstractNumId w:val="2"/>
  </w:num>
  <w:num w:numId="21" w16cid:durableId="1977100328">
    <w:abstractNumId w:val="2"/>
  </w:num>
  <w:num w:numId="22" w16cid:durableId="910308049">
    <w:abstractNumId w:val="2"/>
  </w:num>
  <w:num w:numId="23" w16cid:durableId="44716064">
    <w:abstractNumId w:val="2"/>
  </w:num>
  <w:num w:numId="24" w16cid:durableId="1322736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BC"/>
    <w:rsid w:val="000742F3"/>
    <w:rsid w:val="000828AD"/>
    <w:rsid w:val="00191464"/>
    <w:rsid w:val="001C7B7B"/>
    <w:rsid w:val="001D4D9C"/>
    <w:rsid w:val="001E1BBA"/>
    <w:rsid w:val="00250B18"/>
    <w:rsid w:val="002618F6"/>
    <w:rsid w:val="0026466B"/>
    <w:rsid w:val="002B7C6C"/>
    <w:rsid w:val="00357F0A"/>
    <w:rsid w:val="00417993"/>
    <w:rsid w:val="00484BAD"/>
    <w:rsid w:val="004A334D"/>
    <w:rsid w:val="00597380"/>
    <w:rsid w:val="006514AF"/>
    <w:rsid w:val="006649BC"/>
    <w:rsid w:val="006F408F"/>
    <w:rsid w:val="00770D06"/>
    <w:rsid w:val="008E74A6"/>
    <w:rsid w:val="00932C6E"/>
    <w:rsid w:val="00B13EDA"/>
    <w:rsid w:val="00B465A0"/>
    <w:rsid w:val="00C343B0"/>
    <w:rsid w:val="00D35F48"/>
    <w:rsid w:val="00E17323"/>
    <w:rsid w:val="00E36C20"/>
    <w:rsid w:val="00EA6530"/>
    <w:rsid w:val="00EC11E4"/>
    <w:rsid w:val="00F24FEF"/>
    <w:rsid w:val="00F8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FDADB"/>
  <w15:docId w15:val="{D6043FCE-7966-4616-A816-6F141BC8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iPriority w:val="99"/>
    <w:rsid w:val="001C7B7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C7B7B"/>
  </w:style>
  <w:style w:type="paragraph" w:styleId="Footer">
    <w:name w:val="footer"/>
    <w:basedOn w:val="Normal"/>
    <w:link w:val="FooterChar"/>
    <w:rsid w:val="001C7B7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C7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Kelli Baratti</dc:creator>
  <cp:keywords/>
  <cp:lastModifiedBy>Kelli Baratti</cp:lastModifiedBy>
  <cp:revision>2</cp:revision>
  <dcterms:created xsi:type="dcterms:W3CDTF">2026-01-06T00:03:00Z</dcterms:created>
  <dcterms:modified xsi:type="dcterms:W3CDTF">2026-01-06T00:03:00Z</dcterms:modified>
</cp:coreProperties>
</file>